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31f9" w14:textId="1a03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Пленума Верховного Суда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Республики Казахстан от 5 мая 1997 г. № 3. Утратило силу нормативным постановлением Верховного суда Республики Казахстан от 10 апреля 2015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нормативным постановлением Верховного суда РК от 10.04.2015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 связи с изменениями в законодательстве Республики Казахстан Пленум Верховного Суда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I.Абзац 1 пункта 13 постановления Пленума Верховного Суда Республики Казахстан от 25 июля 1996 г.№ 9 "О некоторых вопросах квалификации хищений чужого имущества"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определении размера хищения на основании примечания к ст.76 УК Казахской ССР следует исходить из размера минимальной заработной платы или расчетного показателя для исчисления пенсий, пособий и иных выплат, а также для применения штрафных санкций, налоговых и других платежей либо иной расчетной единицы, установленных законодательством Республики Казахстан на момент совершения преступления.По делам, где предметом хищения является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иностранная валюта, размер похищенного должен определяться в тенге по курсу, установленному Национальным Банком на день совершения преступления".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II.Исключить пункт 10 постановления № 11 Пленума Верховного Суда Республики Казахстан от 22 декабря 1995 года "О судебной практике по делам о вымогательстве".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 Верховного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Секретарь Пленума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Судья Верховного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