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9dc7" w14:textId="dfd9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вводе в эксплуатацию газовых месторождений в Жамбылской области и возобновлении геологоразведочных работ в Шу-Сарысуском нефтегазоносном бассейне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организации освоения газовых месторождений для создания
газодобывающей отрасли на территории Жамбылской области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Определить закрытое акционерное общество "ДОСБОЛ" с участием
ЮНОКАЛ ИНТЕРНЕШНЛ ЭНЕРДЖИ ВЕНЧЕРС ЛТД (США) и ДЕЛЬТА ОЙЛ ЦЕНТРАЛЬНАЯ
АЗИЯ ЛТД (Саудовская Аравия) недропользователем по разработке
газовых залежей месторождений Амангельды, Анабай, Айракты, Северный
Ушарал, Ушарал, Кемпир-Тюбе и разрешить закрытому акционерному
обществу "ДОСБОЛ" ввести данные месторождения в промышленную
эксплуатацию.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геологии и охраны недр Республики Казахстан
выдать закрытому акционерному обществу "ДОСБОЛ" лицензии на
пользование указанными месторождениями и на ведение
геологоразведочных работ с последующей разработкой и добычей
открытых месторождений на блоках ХХХIII-48, 49, ХХХIV-49, 50, 51,
ХХХV-50, Шу-Сарысуского бассейна.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Основными целями деятельности закрытого акционерного
общества "ДОСБОЛ" определить: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добычу и комплексную переработку углеводородного и
сопутствующих газов и газового конденсата разведанных и
подготовленных к промышленному освоению газовых месторождений
Амангельды, Анабай, Айракты, Северный Ушарал, Ушарал, Кемпир-Тобе;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ведение геологоразведочных работ на нефть и газ в Шу-Сарысуском
бассейне с последующей разработкой и добычей открытых месторождений;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снабжение южных областей республики природным газом;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уточнение в процессе эксплуатации запасов углеводородного
и сопутствующих газов, газового конденсата;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выработку электрической энергии и ее реализацию на юге
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Предоставить акционерному обществу закрытого типа "ДОСБОЛ"
право беспрепятственного экспорта продукции переработки газа и
газового конденсата, беспошлинного ввоза оборудования и имущества,
необходимых для его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Министерствам, ведомствам Республики Казахстан и акиму
Жамбылской области обеспечить в установленном порядке закрытое
акционерное общество "ДОСБОЛ" всеми необходимыми разрешениями, а
также оказывать содействие при решении организационных вопросов
деятельности этого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