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2bf8" w14:textId="4ce2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кредите Швейцарии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1996 г. N 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средств, предложенных
Правительством Швейцарии в рамках его программы финансовой поддержки
при условии, что кредитные гарантии обеспечивают поставку
швейцарских товаров и услуг, а также в соответствии с Уставом
государственного Экспортно-импортного банка Республики Казахстан,
утвержденным постановлением Кабинета Министров Республики Казахстан
от 31 августа 1995 г.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Экспортно-импортного банка Республики Казахстан",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Уполномочить государственный Экспортно-импортный банк
Республики Казахстан выступить гарантом и заемщиком от имени и по
поручению Правительства Республики Казахстан в рамках швейцарской
кредитной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производить отбор и банковскую экспертизу проектов
(согласно его внутреннему распорядку), принимать их для
финансирования, заключать соответствующие кредитные соглашения и
выпускать индивидуальные гарантии на оплату для каждого отдельного
проекта. Индивидуальные гарантии на оплату должны содержать
подтверждение о том, что они выпущены в соответствии с настоящим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 целях
реализации данного постановление заключить соответствующее соглашение
с государственным Экспортно-импортным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