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4e3c" w14:textId="db54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заключения контрактов на проведение операций по недропользованию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сентября 1996 г. N 1092. Утратило силу - постановлением Правительства РК от 27 мая  1998 г. N 484 ~P980484.</w:t>
      </w:r>
    </w:p>
    <w:p>
      <w:pPr>
        <w:spacing w:after="0"/>
        <w:ind w:left="0"/>
        <w:jc w:val="both"/>
      </w:pPr>
      <w:bookmarkStart w:name="z0" w:id="0"/>
      <w:r>
        <w:rPr>
          <w:rFonts w:ascii="Times New Roman"/>
          <w:b w:val="false"/>
          <w:i w:val="false"/>
          <w:color w:val="000000"/>
          <w:sz w:val="28"/>
        </w:rPr>
        <w:t>
     В целях реализации Указа Президента Республики Казахстан, имеющего силу Закона, от 27 января 1996 г. N 2828 </w:t>
      </w:r>
      <w:r>
        <w:rPr>
          <w:rFonts w:ascii="Times New Roman"/>
          <w:b w:val="false"/>
          <w:i w:val="false"/>
          <w:color w:val="000000"/>
          <w:sz w:val="28"/>
        </w:rPr>
        <w:t xml:space="preserve">U962828_ </w:t>
      </w:r>
      <w:r>
        <w:rPr>
          <w:rFonts w:ascii="Times New Roman"/>
          <w:b w:val="false"/>
          <w:i w:val="false"/>
          <w:color w:val="000000"/>
          <w:sz w:val="28"/>
        </w:rPr>
        <w:t xml:space="preserve">"О недрах и недропользовании" Правительство Республики Казахстан постановляет: </w:t>
      </w:r>
      <w:r>
        <w:br/>
      </w:r>
      <w:r>
        <w:rPr>
          <w:rFonts w:ascii="Times New Roman"/>
          <w:b w:val="false"/>
          <w:i w:val="false"/>
          <w:color w:val="000000"/>
          <w:sz w:val="28"/>
        </w:rPr>
        <w:t xml:space="preserve">
      1. Утвердить Положение о Порядке заключения Контрактов на проведение Операций по недропользованию в Республике Казахстан (прилагается). </w:t>
      </w:r>
      <w:r>
        <w:br/>
      </w:r>
      <w:r>
        <w:rPr>
          <w:rFonts w:ascii="Times New Roman"/>
          <w:b w:val="false"/>
          <w:i w:val="false"/>
          <w:color w:val="000000"/>
          <w:sz w:val="28"/>
        </w:rPr>
        <w:t xml:space="preserve">
      2. Компетентным органам Республики Казахстан при заключении контрактов с недропользователями руководствоваться настоящим Положением. </w:t>
      </w:r>
      <w:r>
        <w:br/>
      </w:r>
      <w:r>
        <w:rPr>
          <w:rFonts w:ascii="Times New Roman"/>
          <w:b w:val="false"/>
          <w:i w:val="false"/>
          <w:color w:val="000000"/>
          <w:sz w:val="28"/>
        </w:rPr>
        <w:t xml:space="preserve">
      3. Исполнительным органам Республики Казахстан экспертизу и согласование контрактов с недропользователями проводить в соответствии с настоящим Положением. </w:t>
      </w:r>
      <w:r>
        <w:br/>
      </w:r>
      <w:r>
        <w:rPr>
          <w:rFonts w:ascii="Times New Roman"/>
          <w:b w:val="false"/>
          <w:i w:val="false"/>
          <w:color w:val="000000"/>
          <w:sz w:val="28"/>
        </w:rPr>
        <w:t xml:space="preserve">
      4. Министерству экономики Республики Казахстан совместно с Компетентными органами Республики Казахстан по заключению и исполнению контрактов с недропользователями определить перечень действующих нефтегазодобывающих и горнорудных организаций, с которыми Компетентным органам Республики Казахстан обеспечить заключение контрактов на недропользование в 1996 году. </w:t>
      </w:r>
      <w:r>
        <w:br/>
      </w:r>
      <w:r>
        <w:rPr>
          <w:rFonts w:ascii="Times New Roman"/>
          <w:b w:val="false"/>
          <w:i w:val="false"/>
          <w:color w:val="000000"/>
          <w:sz w:val="28"/>
        </w:rPr>
        <w:t xml:space="preserve">
      5. Контракты, заключенные до введения в действие Указа Президента Республики Казахстан, имеющего силу Закона, от 27 января 1996 г. N 2828 "О недрах и недропользовании", а также связанные с ними акты исполнительных органов Республики Казахстан сохраняют свое действие.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Утверждено</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6 сентября 1996 г. N 1092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порядке заключения Контрактов на проведение </w:t>
      </w:r>
      <w:r>
        <w:br/>
      </w:r>
      <w:r>
        <w:rPr>
          <w:rFonts w:ascii="Times New Roman"/>
          <w:b w:val="false"/>
          <w:i w:val="false"/>
          <w:color w:val="000000"/>
          <w:sz w:val="28"/>
        </w:rPr>
        <w:t xml:space="preserve">
         Операций по недропользованию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Сфера действия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Положение определяет основные принципы и регулирует отношения, связанные с заключением Контрактов на проведение Операций по недропользованию в Республике Казахстан. </w:t>
      </w:r>
      <w:r>
        <w:br/>
      </w:r>
      <w:r>
        <w:rPr>
          <w:rFonts w:ascii="Times New Roman"/>
          <w:b w:val="false"/>
          <w:i w:val="false"/>
          <w:color w:val="000000"/>
          <w:sz w:val="28"/>
        </w:rPr>
        <w:t xml:space="preserve">
      2. Особенности, связанные с заключением Контрактов на проведение Операций по недропользованию применительно к отдельным видам Полезных ископаемых и Техногенных минеральных образований, определяются законодательными актами о соответствующих видах Полезных ископаемых и Техногенных минеральных образованиях. </w:t>
      </w:r>
      <w:r>
        <w:br/>
      </w:r>
      <w:r>
        <w:rPr>
          <w:rFonts w:ascii="Times New Roman"/>
          <w:b w:val="false"/>
          <w:i w:val="false"/>
          <w:color w:val="000000"/>
          <w:sz w:val="28"/>
        </w:rPr>
        <w:t xml:space="preserve">
      З. Определения и термины, используемые в настоящем Положении, соответствуют терминам и определениям, данным в Указе Президента Республики Казахстан, имеющем силу Закона, "О недрах и недропользовании" (далее - Указ "О недрах").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Виды Контрактов на проведение Операций </w:t>
      </w:r>
      <w:r>
        <w:br/>
      </w:r>
      <w:r>
        <w:rPr>
          <w:rFonts w:ascii="Times New Roman"/>
          <w:b w:val="false"/>
          <w:i w:val="false"/>
          <w:color w:val="000000"/>
          <w:sz w:val="28"/>
        </w:rPr>
        <w:t xml:space="preserve">
                         по недропользованию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В Республике Казахстан Контракты на проведение Операций по недропользованию заключаются в следующих случаях: </w:t>
      </w:r>
      <w:r>
        <w:br/>
      </w:r>
      <w:r>
        <w:rPr>
          <w:rFonts w:ascii="Times New Roman"/>
          <w:b w:val="false"/>
          <w:i w:val="false"/>
          <w:color w:val="000000"/>
          <w:sz w:val="28"/>
        </w:rPr>
        <w:t xml:space="preserve">
      при Государственном геологическом изучении недр; </w:t>
      </w:r>
      <w:r>
        <w:br/>
      </w:r>
      <w:r>
        <w:rPr>
          <w:rFonts w:ascii="Times New Roman"/>
          <w:b w:val="false"/>
          <w:i w:val="false"/>
          <w:color w:val="000000"/>
          <w:sz w:val="28"/>
        </w:rPr>
        <w:t xml:space="preserve">
      при Разведке; </w:t>
      </w:r>
      <w:r>
        <w:br/>
      </w:r>
      <w:r>
        <w:rPr>
          <w:rFonts w:ascii="Times New Roman"/>
          <w:b w:val="false"/>
          <w:i w:val="false"/>
          <w:color w:val="000000"/>
          <w:sz w:val="28"/>
        </w:rPr>
        <w:t xml:space="preserve">
      при Добыче, в том числе при Добыче Полезных ископаемых из Техногенных минеральных образований, находящихся в Государственной собственности; </w:t>
      </w:r>
      <w:r>
        <w:br/>
      </w:r>
      <w:r>
        <w:rPr>
          <w:rFonts w:ascii="Times New Roman"/>
          <w:b w:val="false"/>
          <w:i w:val="false"/>
          <w:color w:val="000000"/>
          <w:sz w:val="28"/>
        </w:rPr>
        <w:t xml:space="preserve">
      при Разведке и Добыче; </w:t>
      </w:r>
      <w:r>
        <w:br/>
      </w:r>
      <w:r>
        <w:rPr>
          <w:rFonts w:ascii="Times New Roman"/>
          <w:b w:val="false"/>
          <w:i w:val="false"/>
          <w:color w:val="000000"/>
          <w:sz w:val="28"/>
        </w:rPr>
        <w:t xml:space="preserve">
      при Строительстве и эксплуатации подземных сооружений, не связанных с Добычей. </w:t>
      </w:r>
      <w:r>
        <w:br/>
      </w:r>
      <w:r>
        <w:rPr>
          <w:rFonts w:ascii="Times New Roman"/>
          <w:b w:val="false"/>
          <w:i w:val="false"/>
          <w:color w:val="000000"/>
          <w:sz w:val="28"/>
        </w:rPr>
        <w:t xml:space="preserve">
      5. В зависимости от условий конкретных Операций по недропользованию и других обстоятельств допускаются комбинированные и иные виды Контрактов. </w:t>
      </w:r>
      <w:r>
        <w:br/>
      </w:r>
      <w:r>
        <w:rPr>
          <w:rFonts w:ascii="Times New Roman"/>
          <w:b w:val="false"/>
          <w:i w:val="false"/>
          <w:color w:val="000000"/>
          <w:sz w:val="28"/>
        </w:rPr>
        <w:t xml:space="preserve">
      6. Для Строительства и эксплуатации подземных сооружений, не связанных с Добычей, применяются правила Указа "О недрах" и настоящего Положения, применяемые для контрактов на Добычу.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Сторонами Контракта являются: </w:t>
      </w:r>
      <w:r>
        <w:br/>
      </w:r>
      <w:r>
        <w:rPr>
          <w:rFonts w:ascii="Times New Roman"/>
          <w:b w:val="false"/>
          <w:i w:val="false"/>
          <w:color w:val="000000"/>
          <w:sz w:val="28"/>
        </w:rPr>
        <w:t xml:space="preserve">
      компетентный орган - исполнительный орган, которому Правительством Республики Казахстан или областным исполнительным органом (на Общераспространенные полезные ископаемые) делегированы права, непосредственно связанные с заключением и исполнением Контрактов; </w:t>
      </w:r>
      <w:r>
        <w:br/>
      </w:r>
      <w:r>
        <w:rPr>
          <w:rFonts w:ascii="Times New Roman"/>
          <w:b w:val="false"/>
          <w:i w:val="false"/>
          <w:color w:val="000000"/>
          <w:sz w:val="28"/>
        </w:rPr>
        <w:t xml:space="preserve">
      Недропользователь (Подрядчик) - гражданин или юридическое лицо, государство или международная организация, получившие право осуществлять Операции по недропользованию в соответствии с Указом "О недрах". </w:t>
      </w:r>
      <w:r>
        <w:br/>
      </w:r>
      <w:r>
        <w:rPr>
          <w:rFonts w:ascii="Times New Roman"/>
          <w:b w:val="false"/>
          <w:i w:val="false"/>
          <w:color w:val="000000"/>
          <w:sz w:val="28"/>
        </w:rPr>
        <w:t xml:space="preserve">
      8. Если в качестве стороны Контракта выступает объединение Подрядчиков, не имеющее статуса юридического лица, такие Подрядчики имеют солидарные права и несут солидарные обязанности по Контракту. </w:t>
      </w:r>
      <w:r>
        <w:br/>
      </w:r>
      <w:r>
        <w:rPr>
          <w:rFonts w:ascii="Times New Roman"/>
          <w:b w:val="false"/>
          <w:i w:val="false"/>
          <w:color w:val="000000"/>
          <w:sz w:val="28"/>
        </w:rPr>
        <w:t xml:space="preserve">
      В этом случае сторонами Контракта являются: </w:t>
      </w:r>
      <w:r>
        <w:br/>
      </w:r>
      <w:r>
        <w:rPr>
          <w:rFonts w:ascii="Times New Roman"/>
          <w:b w:val="false"/>
          <w:i w:val="false"/>
          <w:color w:val="000000"/>
          <w:sz w:val="28"/>
        </w:rPr>
        <w:t xml:space="preserve">
      Компетентный орган Правительства Республики Казахстан; </w:t>
      </w:r>
      <w:r>
        <w:br/>
      </w:r>
      <w:r>
        <w:rPr>
          <w:rFonts w:ascii="Times New Roman"/>
          <w:b w:val="false"/>
          <w:i w:val="false"/>
          <w:color w:val="000000"/>
          <w:sz w:val="28"/>
        </w:rPr>
        <w:t xml:space="preserve">
      объединение Подрядчиков. </w:t>
      </w:r>
      <w:r>
        <w:br/>
      </w:r>
      <w:r>
        <w:rPr>
          <w:rFonts w:ascii="Times New Roman"/>
          <w:b w:val="false"/>
          <w:i w:val="false"/>
          <w:color w:val="000000"/>
          <w:sz w:val="28"/>
        </w:rPr>
        <w:t xml:space="preserve">
      Для ведения переговоров по заключению Контракта объединение Подрядчиков создает переговорную группу, состоящую из уполномоченных Подрядчиками лиц. </w:t>
      </w:r>
      <w:r>
        <w:br/>
      </w:r>
      <w:r>
        <w:rPr>
          <w:rFonts w:ascii="Times New Roman"/>
          <w:b w:val="false"/>
          <w:i w:val="false"/>
          <w:color w:val="000000"/>
          <w:sz w:val="28"/>
        </w:rPr>
        <w:t xml:space="preserve">
      От имени объединения Подрядчиков Контракт подписывает каждый участник такого объединения Подрядчиков. </w:t>
      </w:r>
      <w:r>
        <w:br/>
      </w:r>
      <w:r>
        <w:rPr>
          <w:rFonts w:ascii="Times New Roman"/>
          <w:b w:val="false"/>
          <w:i w:val="false"/>
          <w:color w:val="000000"/>
          <w:sz w:val="28"/>
        </w:rPr>
        <w:t xml:space="preserve">
      9. Рабочая группа Компетентного органа в процессе переговоров может привлекать для консультаций специалистов других заинтересованных государственных органов. При этом государственные органы обязаны дать необходимые для Рабочей группы консультации либо предоставить своих специалистов. </w:t>
      </w:r>
      <w:r>
        <w:br/>
      </w:r>
      <w:r>
        <w:rPr>
          <w:rFonts w:ascii="Times New Roman"/>
          <w:b w:val="false"/>
          <w:i w:val="false"/>
          <w:color w:val="000000"/>
          <w:sz w:val="28"/>
        </w:rPr>
        <w:t xml:space="preserve">
      10. Если Контракты заключены раздельно с несколькими Подрядчиками, которые обладают Лицензиями на Добычу на различных участках одного Месторождения, они могут заключить между собой письменное соглашение о совместной разработке Месторождения. Данное соглашение подлежит согласованию с Компетентным органом. </w:t>
      </w:r>
      <w:r>
        <w:br/>
      </w:r>
      <w:r>
        <w:rPr>
          <w:rFonts w:ascii="Times New Roman"/>
          <w:b w:val="false"/>
          <w:i w:val="false"/>
          <w:color w:val="000000"/>
          <w:sz w:val="28"/>
        </w:rPr>
        <w:t xml:space="preserve">
      11. Контракт на проведение Операций по недропользованию, в котором одной из сторон не выступает Компетентный орган, является недействительным.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Основание для начала переговоров по Контракту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Основанием для начала переговоров сторон по Контракту является получение Недропользователем Лицензии на проведение Операции по недропользованию. </w:t>
      </w:r>
      <w:r>
        <w:br/>
      </w:r>
      <w:r>
        <w:rPr>
          <w:rFonts w:ascii="Times New Roman"/>
          <w:b w:val="false"/>
          <w:i w:val="false"/>
          <w:color w:val="000000"/>
          <w:sz w:val="28"/>
        </w:rPr>
        <w:t xml:space="preserve">
      13. Основанием для начала переговоров сторон по Контракту на Государственное геологическое изучение недр является административный Акт уполномоченного органа по использованию и охране недр (далее-Акт). </w:t>
      </w:r>
      <w:r>
        <w:br/>
      </w:r>
      <w:r>
        <w:rPr>
          <w:rFonts w:ascii="Times New Roman"/>
          <w:b w:val="false"/>
          <w:i w:val="false"/>
          <w:color w:val="000000"/>
          <w:sz w:val="28"/>
        </w:rPr>
        <w:t xml:space="preserve">
      14. Контракт на Добычу заключается после государственной экспертной оценки запасов Месторождения. Для заключения Контрактов на Разведку и на Разведку и Добычу (по совмещенной Лицензии) государственной оценки запасов не требуется.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Сроки заключения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Сроки заключения Контракта указываются в Лицензии либо в Акте. Продление срока заключения Контракта допускается дважды с разрешения рабочего органа по Лицензированию по представлению Компетентного органа, но не более чем на 6 месяцев. </w:t>
      </w:r>
      <w:r>
        <w:br/>
      </w:r>
      <w:r>
        <w:rPr>
          <w:rFonts w:ascii="Times New Roman"/>
          <w:b w:val="false"/>
          <w:i w:val="false"/>
          <w:color w:val="000000"/>
          <w:sz w:val="28"/>
        </w:rPr>
        <w:t xml:space="preserve">
      16. Если в течение установленного срока с учетом соответствующих продлений стороны не достигли соглашения, переговоры должны быть прекращены, а Лицензия отозвана. При этом все расходы, понесенные Недропользователем в связи с проведением переговоров и подготовкой Контракта, не компенсируются.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Проведение переговоров </w:t>
      </w:r>
      <w:r>
        <w:br/>
      </w:r>
      <w:r>
        <w:rPr>
          <w:rFonts w:ascii="Times New Roman"/>
          <w:b w:val="false"/>
          <w:i w:val="false"/>
          <w:color w:val="000000"/>
          <w:sz w:val="28"/>
        </w:rPr>
        <w:t xml:space="preserve">
                   по подготовке проекта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Компетентный орган с целью подготовки Контракта самостоятельно ведет переговоры с Недропользователем, для чего организует Рабочую группу, которая имеет право обращаться за получением необходимых консультаций в любые государственные органы и негосударственные организации. </w:t>
      </w:r>
      <w:r>
        <w:br/>
      </w:r>
      <w:r>
        <w:rPr>
          <w:rFonts w:ascii="Times New Roman"/>
          <w:b w:val="false"/>
          <w:i w:val="false"/>
          <w:color w:val="000000"/>
          <w:sz w:val="28"/>
        </w:rPr>
        <w:t xml:space="preserve">
      18. Подготовка Контракта проводится Компетентным органом и Подрядчиком в следующем порядке. </w:t>
      </w:r>
      <w:r>
        <w:br/>
      </w:r>
      <w:r>
        <w:rPr>
          <w:rFonts w:ascii="Times New Roman"/>
          <w:b w:val="false"/>
          <w:i w:val="false"/>
          <w:color w:val="000000"/>
          <w:sz w:val="28"/>
        </w:rPr>
        <w:t xml:space="preserve">
      Началом переговоров является дата первой встречи сторон, но не позднее 30 дней с даты выдачи Лицензии. </w:t>
      </w:r>
      <w:r>
        <w:br/>
      </w:r>
      <w:r>
        <w:rPr>
          <w:rFonts w:ascii="Times New Roman"/>
          <w:b w:val="false"/>
          <w:i w:val="false"/>
          <w:color w:val="000000"/>
          <w:sz w:val="28"/>
        </w:rPr>
        <w:t xml:space="preserve">
      Проект Контракта подготавливается Подрядчиком на основе Лицензии, Модельного контракта, Применимого права и представляется Компетентному органу не позднее 90 дней до окончания срока заключения Контракта, определенного Лицензией или Актом. </w:t>
      </w:r>
      <w:r>
        <w:br/>
      </w:r>
      <w:r>
        <w:rPr>
          <w:rFonts w:ascii="Times New Roman"/>
          <w:b w:val="false"/>
          <w:i w:val="false"/>
          <w:color w:val="000000"/>
          <w:sz w:val="28"/>
        </w:rPr>
        <w:t xml:space="preserve">
      Компетентный орган не позднее 30 (тридцати) дней со дня получения проекта Контракта должен его обсудить путем непосредственных переговоров с Подрядчиком, либо направить Подрядчику извещение о своем согласии, либо несогласии (отказе) с условиями проекта Контракта. В случае несогласия с отдельными условиями либо полного отказа от представленного проекта Контракта, Компетентный орган обязан в течение того же срока предложить свои условия оформив их протоколом разногласий к проекту Контракта, подготовленного Подрядчиком. </w:t>
      </w:r>
      <w:r>
        <w:br/>
      </w:r>
      <w:r>
        <w:rPr>
          <w:rFonts w:ascii="Times New Roman"/>
          <w:b w:val="false"/>
          <w:i w:val="false"/>
          <w:color w:val="000000"/>
          <w:sz w:val="28"/>
        </w:rPr>
        <w:t xml:space="preserve">
      При отклонении Подрядчиком протокола разногласий переговоры должны продолжаться до достижения сторонами согласия по всем условиям Контракта, но не более срока, установленного в соответствии с п. 15 настоящего Положения. </w:t>
      </w:r>
      <w:r>
        <w:br/>
      </w:r>
      <w:r>
        <w:rPr>
          <w:rFonts w:ascii="Times New Roman"/>
          <w:b w:val="false"/>
          <w:i w:val="false"/>
          <w:color w:val="000000"/>
          <w:sz w:val="28"/>
        </w:rPr>
        <w:t xml:space="preserve">
      19. Проект Контракта, согласованный сторонами в процессе переговоров, должен отвечать следующим требованиям: </w:t>
      </w:r>
      <w:r>
        <w:br/>
      </w:r>
      <w:r>
        <w:rPr>
          <w:rFonts w:ascii="Times New Roman"/>
          <w:b w:val="false"/>
          <w:i w:val="false"/>
          <w:color w:val="000000"/>
          <w:sz w:val="28"/>
        </w:rPr>
        <w:t xml:space="preserve">
      быть завизированным уполномоченными представителями Рабочей группы и Подрядчика; </w:t>
      </w:r>
      <w:r>
        <w:br/>
      </w:r>
      <w:r>
        <w:rPr>
          <w:rFonts w:ascii="Times New Roman"/>
          <w:b w:val="false"/>
          <w:i w:val="false"/>
          <w:color w:val="000000"/>
          <w:sz w:val="28"/>
        </w:rPr>
        <w:t xml:space="preserve">
      условия и положения Лицензии или Акта должны быть отражены в Контракте без изменений; </w:t>
      </w:r>
      <w:r>
        <w:br/>
      </w:r>
      <w:r>
        <w:rPr>
          <w:rFonts w:ascii="Times New Roman"/>
          <w:b w:val="false"/>
          <w:i w:val="false"/>
          <w:color w:val="000000"/>
          <w:sz w:val="28"/>
        </w:rPr>
        <w:t xml:space="preserve">
      все условия Модельного договора должны быть учтены в Контракте без изменения их сущности; </w:t>
      </w:r>
      <w:r>
        <w:br/>
      </w:r>
      <w:r>
        <w:rPr>
          <w:rFonts w:ascii="Times New Roman"/>
          <w:b w:val="false"/>
          <w:i w:val="false"/>
          <w:color w:val="000000"/>
          <w:sz w:val="28"/>
        </w:rPr>
        <w:t xml:space="preserve">
      Контракт должен отвечать требованиям делопроизводства, действующим в Республике Казахстан. </w:t>
      </w:r>
      <w:r>
        <w:br/>
      </w:r>
      <w:r>
        <w:rPr>
          <w:rFonts w:ascii="Times New Roman"/>
          <w:b w:val="false"/>
          <w:i w:val="false"/>
          <w:color w:val="000000"/>
          <w:sz w:val="28"/>
        </w:rPr>
        <w:t xml:space="preserve">
      20. Экономическая модель проекта Контракта и система налогообложения устанавливается Компетентным органом совместно с Министерством экономики Республики Казахстан и Главной налоговой инспекцией Министерства финансов Республики Казахстан, для Общераспространенных полезных ископаемых - областным управлением экономики и областной налоговой инспекцией.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согласования проекта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Подготовленный сторонами проект Контракта до его подписания в обязательном порядке согласовывается со специальными исполнительными органами: </w:t>
      </w:r>
      <w:r>
        <w:br/>
      </w:r>
      <w:r>
        <w:rPr>
          <w:rFonts w:ascii="Times New Roman"/>
          <w:b w:val="false"/>
          <w:i w:val="false"/>
          <w:color w:val="000000"/>
          <w:sz w:val="28"/>
        </w:rPr>
        <w:t xml:space="preserve">
      по вопросам охраны окружающей природной среды - с Министерством экологии и биоресурсов Республики Казахстан, по Общераспространенным полезным ископаемым - с его территориальными управлениями; </w:t>
      </w:r>
      <w:r>
        <w:br/>
      </w:r>
      <w:r>
        <w:rPr>
          <w:rFonts w:ascii="Times New Roman"/>
          <w:b w:val="false"/>
          <w:i w:val="false"/>
          <w:color w:val="000000"/>
          <w:sz w:val="28"/>
        </w:rPr>
        <w:t xml:space="preserve">
      по вопросам здравоохранения - с Министерством здравоохранения Республики Казахстан, по Общераспространенным полезным ископаемым - с областными отделами здравоохранения; </w:t>
      </w:r>
      <w:r>
        <w:br/>
      </w:r>
      <w:r>
        <w:rPr>
          <w:rFonts w:ascii="Times New Roman"/>
          <w:b w:val="false"/>
          <w:i w:val="false"/>
          <w:color w:val="000000"/>
          <w:sz w:val="28"/>
        </w:rPr>
        <w:t xml:space="preserve">
      по вопросам использования и охраны недр - с Министерством геологии и охраны недр Республики Казахстан, по Общераспространенным полезным ископаемым - с территориальными управлениями по охране и использованию недр; </w:t>
      </w:r>
      <w:r>
        <w:br/>
      </w:r>
      <w:r>
        <w:rPr>
          <w:rFonts w:ascii="Times New Roman"/>
          <w:b w:val="false"/>
          <w:i w:val="false"/>
          <w:color w:val="000000"/>
          <w:sz w:val="28"/>
        </w:rPr>
        <w:t xml:space="preserve">
      по вопросам безопасного ведения работ и горного надзора - с Государственным комитетом Республики Казахстан по надзору за безопасным ведением работ в промышленности и горному надзору, по Общераспространенным полезным ископаемым - с его областными управлениями. </w:t>
      </w:r>
      <w:r>
        <w:br/>
      </w:r>
      <w:r>
        <w:rPr>
          <w:rFonts w:ascii="Times New Roman"/>
          <w:b w:val="false"/>
          <w:i w:val="false"/>
          <w:color w:val="000000"/>
          <w:sz w:val="28"/>
        </w:rPr>
        <w:t xml:space="preserve">
      22. Для согласования необходимо представить копию Лицензии и проект Контракта. Согласовывающий орган не вправе требовать от сторон предоставления иных документов, кроме перечисленных. </w:t>
      </w:r>
      <w:r>
        <w:br/>
      </w:r>
      <w:r>
        <w:rPr>
          <w:rFonts w:ascii="Times New Roman"/>
          <w:b w:val="false"/>
          <w:i w:val="false"/>
          <w:color w:val="000000"/>
          <w:sz w:val="28"/>
        </w:rPr>
        <w:t xml:space="preserve">
      23. Общий срок согласования не должен превышать 15 дней со дня получения соответствующим органом проекта Контракта. Не позднее первых 10 (десяти) дней общего срока согласования соответствующий орган обязан предоставить сторонам Контракта свои замечания и предложения в письменной форме и до окончания общего срока согласовать вопросы об изменении условий проекта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проведения экспертизы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Контракт до его подписания подлежит обязательным экономической, налоговой, экологической и правовой экспертизам в уполномоченных Правительством Республики Казахстан исполнительных органах. </w:t>
      </w:r>
      <w:r>
        <w:br/>
      </w:r>
      <w:r>
        <w:rPr>
          <w:rFonts w:ascii="Times New Roman"/>
          <w:b w:val="false"/>
          <w:i w:val="false"/>
          <w:color w:val="000000"/>
          <w:sz w:val="28"/>
        </w:rPr>
        <w:t xml:space="preserve">
      25. Экспертиза проекта Контракта может проводиться независимыми от сторон Контракта экспертами. </w:t>
      </w:r>
      <w:r>
        <w:br/>
      </w:r>
      <w:r>
        <w:rPr>
          <w:rFonts w:ascii="Times New Roman"/>
          <w:b w:val="false"/>
          <w:i w:val="false"/>
          <w:color w:val="000000"/>
          <w:sz w:val="28"/>
        </w:rPr>
        <w:t xml:space="preserve">
      Независимые эксперты несут полную ответственность за правильность и обоснованность проведенной экспертизы согласно действующему законодательству Республики Казахстан. </w:t>
      </w:r>
      <w:r>
        <w:br/>
      </w:r>
      <w:r>
        <w:rPr>
          <w:rFonts w:ascii="Times New Roman"/>
          <w:b w:val="false"/>
          <w:i w:val="false"/>
          <w:color w:val="000000"/>
          <w:sz w:val="28"/>
        </w:rPr>
        <w:t xml:space="preserve">
      26. Срок проведения экспертизы не должен превышать 30 (тридцати) дней со дня предоставления проекта контрактных документов на экспертизу. </w:t>
      </w:r>
      <w:r>
        <w:br/>
      </w:r>
      <w:r>
        <w:rPr>
          <w:rFonts w:ascii="Times New Roman"/>
          <w:b w:val="false"/>
          <w:i w:val="false"/>
          <w:color w:val="000000"/>
          <w:sz w:val="28"/>
        </w:rPr>
        <w:t xml:space="preserve">
      27. Все затраты, связанные с проведением экспертиз проекта Контракта, возмещаются Подрядчиком в соответствии с законодательством Республики Казахстан. </w:t>
      </w:r>
      <w:r>
        <w:br/>
      </w:r>
      <w:r>
        <w:rPr>
          <w:rFonts w:ascii="Times New Roman"/>
          <w:b w:val="false"/>
          <w:i w:val="false"/>
          <w:color w:val="000000"/>
          <w:sz w:val="28"/>
        </w:rPr>
        <w:t xml:space="preserve">
      28. Изменение условий Контракта производится в той же форме, что и сам Контракт. При этом согласованию и экспертизам подлежит измененный текст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Подписание и регистрация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 После проведения переговоров и прохождения согласований и экспертиз проект Контракта подписывается руководителем Компетентного органа и уполномоченным представителем Подрядчика. </w:t>
      </w:r>
      <w:r>
        <w:br/>
      </w:r>
      <w:r>
        <w:rPr>
          <w:rFonts w:ascii="Times New Roman"/>
          <w:b w:val="false"/>
          <w:i w:val="false"/>
          <w:color w:val="000000"/>
          <w:sz w:val="28"/>
        </w:rPr>
        <w:t xml:space="preserve">
      30. Регистрация Контрактов на проведение Операций по недропользованию регулируется Положением о порядке регистрации Контрактов на проведение Операций по недропользованию.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