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375d" w14:textId="d283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постановление Правительства Республики Казахстан от 28 мая 1996 г. N 652</w:t>
      </w:r>
    </w:p>
    <w:p>
      <w:pPr>
        <w:spacing w:after="0"/>
        <w:ind w:left="0"/>
        <w:jc w:val="both"/>
      </w:pPr>
      <w:r>
        <w:rPr>
          <w:rFonts w:ascii="Times New Roman"/>
          <w:b w:val="false"/>
          <w:i w:val="false"/>
          <w:color w:val="000000"/>
          <w:sz w:val="28"/>
        </w:rPr>
        <w:t>Постановление Правительства Республики Казахстан от 22 августа 1996 г. N 1045</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Внести в Порядок подготовки к реализации задолженностей юридических лиц по директивным кредитам и кредитам, выданным по результатам внутриреспубликанского зачета взаимных долгов, через Агентство по реорганизации предприятий при Государственном комитете Республики Казахстан по управлению государственным имуществом, утвержденный постановлением Правительства Республики Казахстан от 28 мая 1996 г. N 652 </w:t>
      </w:r>
      <w:r>
        <w:rPr>
          <w:rFonts w:ascii="Times New Roman"/>
          <w:b w:val="false"/>
          <w:i w:val="false"/>
          <w:color w:val="000000"/>
          <w:sz w:val="28"/>
        </w:rPr>
        <w:t xml:space="preserve">P960652_ </w:t>
      </w:r>
      <w:r>
        <w:rPr>
          <w:rFonts w:ascii="Times New Roman"/>
          <w:b w:val="false"/>
          <w:i w:val="false"/>
          <w:color w:val="000000"/>
          <w:sz w:val="28"/>
        </w:rPr>
        <w:t xml:space="preserve">"О реализации задолженностей юридических лиц по директивным кредитам и кредитам, выданным по результатам внутриреспубликанского зачета взаимных долгов" (САПП Республики Казахстан, 1996 г., N 24, ст.207), следующее дополнение: </w:t>
      </w:r>
      <w:r>
        <w:br/>
      </w:r>
      <w:r>
        <w:rPr>
          <w:rFonts w:ascii="Times New Roman"/>
          <w:b w:val="false"/>
          <w:i w:val="false"/>
          <w:color w:val="000000"/>
          <w:sz w:val="28"/>
        </w:rPr>
        <w:t xml:space="preserve">
      дополнить разделом III следующего содержания: </w:t>
      </w:r>
      <w:r>
        <w:br/>
      </w:r>
      <w:r>
        <w:rPr>
          <w:rFonts w:ascii="Times New Roman"/>
          <w:b w:val="false"/>
          <w:i w:val="false"/>
          <w:color w:val="000000"/>
          <w:sz w:val="28"/>
        </w:rPr>
        <w:t xml:space="preserve">
        "III. Порядок расчетов задолженностей юридических лиц </w:t>
      </w:r>
      <w:r>
        <w:br/>
      </w:r>
      <w:r>
        <w:rPr>
          <w:rFonts w:ascii="Times New Roman"/>
          <w:b w:val="false"/>
          <w:i w:val="false"/>
          <w:color w:val="000000"/>
          <w:sz w:val="28"/>
        </w:rPr>
        <w:t xml:space="preserve">
   выставляемых на торги Агентства по реорганизации предприятий при </w:t>
      </w:r>
      <w:r>
        <w:br/>
      </w:r>
      <w:r>
        <w:rPr>
          <w:rFonts w:ascii="Times New Roman"/>
          <w:b w:val="false"/>
          <w:i w:val="false"/>
          <w:color w:val="000000"/>
          <w:sz w:val="28"/>
        </w:rPr>
        <w:t xml:space="preserve">
     Государственном комитете Республики Казахстан по управлению </w:t>
      </w:r>
      <w:r>
        <w:br/>
      </w:r>
      <w:r>
        <w:rPr>
          <w:rFonts w:ascii="Times New Roman"/>
          <w:b w:val="false"/>
          <w:i w:val="false"/>
          <w:color w:val="000000"/>
          <w:sz w:val="28"/>
        </w:rPr>
        <w:t xml:space="preserve">
                      государственным имуществом </w:t>
      </w:r>
      <w:r>
        <w:br/>
      </w:r>
      <w:r>
        <w:rPr>
          <w:rFonts w:ascii="Times New Roman"/>
          <w:b w:val="false"/>
          <w:i w:val="false"/>
          <w:color w:val="000000"/>
          <w:sz w:val="28"/>
        </w:rPr>
        <w:t xml:space="preserve">
      4. Объемы задолженностей юридических лиц по директивным кредитам и кредитам, выданным по результатам внутриреспубликанского зачета взаимных долгов, предъявляемых к иску, рассчитываются согласно кредитным договорам. </w:t>
      </w:r>
      <w:r>
        <w:br/>
      </w:r>
      <w:r>
        <w:rPr>
          <w:rFonts w:ascii="Times New Roman"/>
          <w:b w:val="false"/>
          <w:i w:val="false"/>
          <w:color w:val="000000"/>
          <w:sz w:val="28"/>
        </w:rPr>
        <w:t xml:space="preserve">
      5. Объемы задолженностей юридических лиц по директивным кредитам, выставляемых на торги Агентства, складываются из суммы основного долга и процентов, отдебетованных на специальные долговые счета Министерства финансов Республики Казахстан, с дополнительным начислением процентов на сумму отдебетованного основного долга по действующим ставкам рефинансирования Национального Банка Республики Казахстан в указанный период. </w:t>
      </w:r>
      <w:r>
        <w:br/>
      </w:r>
      <w:r>
        <w:rPr>
          <w:rFonts w:ascii="Times New Roman"/>
          <w:b w:val="false"/>
          <w:i w:val="false"/>
          <w:color w:val="000000"/>
          <w:sz w:val="28"/>
        </w:rPr>
        <w:t xml:space="preserve">
      6. Объемы задолженностей юридических лиц по кредитам, выданным по результатам внутриреспубликанского зачета взаимных долгов, выставляемых на торги Агентства, складываются из суммы основного долга и процентов, начисленных по действующим ставкам рефинансирования Национального Банка Республики Казахстан в указанный период, плюс 20 процентов годовых с момента отнесения на внебалансовый счет. </w:t>
      </w:r>
      <w:r>
        <w:br/>
      </w:r>
      <w:r>
        <w:rPr>
          <w:rFonts w:ascii="Times New Roman"/>
          <w:b w:val="false"/>
          <w:i w:val="false"/>
          <w:color w:val="000000"/>
          <w:sz w:val="28"/>
        </w:rPr>
        <w:t xml:space="preserve">
      7. Расчеты готовятся по состоянию на 15 сентября 1996 года".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