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33a1" w14:textId="e3e3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исполнению долговых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1996 г. N 829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разрешения кризиса в банковской сфере Республики
Казахстан, вызванного невозвратом долгов, и скорейшего восстановления
платежеспособности несостоятельных должников путем улучшения
финансового менеджмента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Учитывая правомерность требований Казахского акционерного
банка кредитования социального развития (Казкредсоцбанка) о возврате
ему задолженностей на сумму 1,672 млрд.тенге, Государственному
комитету Республики Казахстан по управлению государственным имуществом
осуществить в десятидневный срок передачу государственных пакетов
акций акционерных обществ и имущества государственных
предприятий-должников Казкредсоцбанка Государственному комитету
Республики Казахстан по приватизации для продажи на торгах.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стоимость продаваемого государственного
пакета акций и имущества государственных предприятий-должников
Казкредсоцбанка определяется на торгах.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приватизации
в десятидневный срок после передачи ему государственных пакетов акций
выставить их и имущество государственных предприятий-должников на
торги, предусмотрев в качестве обязательных условий первоочередное
погашение задолженностей соответствующего предприятия перед
Казкредсоцбанком.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