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33a1" w14:textId="e3e3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исполнению долговых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1996 г. N 829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разрешения кризиса в банковской сфере Республики
Казахстан, вызванного невозвратом долгов, и скорейшего восстановления
платежеспособности несостоятельных должников путем улучшения
финансового менеджмента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Учитывая правомерность требований Казахского акционерного
банка кредитования социального развития (Казкредсоцбанка) о возврате
ему задолженностей на сумму 1,672 млрд.тенге, Государственному
комитету Республики Казахстан по управлению государственным имуществом
осуществить в десятидневный срок передачу государственных пакетов
акций акционерных обществ и имущества государственных
предприятий-должников Казкредсоцбанка Государственному комитету
Республики Казахстан по приватизации для продажи на 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стоимость продаваемого государственного
пакета акций и имущества государственных предприятий-должников
Казкредсоцбанка определяется на 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приватизации
в десятидневный срок после передачи ему государственных пакетов акций
выставить их и имущество государственных предприятий-должников на
торги, предусмотрев в качестве обязательных условий первоочередное
погашение задолженностей соответствующего предприятия перед
Казкредсоцбанком.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