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0ccef" w14:textId="6c0cc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продаже части государственного пакета акций акционерного общества "Восточно-Казахстанский медно-химический комбинат"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июня 1996 г. N 724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финансово-экономического оздоровления акционерного
общества "Восточно-Казахстанский медно-химический комбинат"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Государственному комитету Республики Казахстан по управлению
государственным имуществом в месячный срок передать 60 процентов
акций акционерного общества "Восточно-Казахстанский медно-химический
комбинат" Государственному комитету Республики Казахстан по
приватизации для реализации компании "Dalex Trading Liмitеd".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Нереализованную часть государственного пакета акций
акционерного общества "Восточно-Казахстанский медно-химический
комбинат" оставить в Государственном комитете Республики Казахстан
по управлению государственным имуществом.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