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f1e2" w14:textId="a5df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расчетах с бюджетом акционерного общества "Жезказганцвет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6 г. N 6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казания государственной поддержки акционерному обществу
"Жезказганцветмет" и улучшения его финансового состояния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возмещение налога на добавленную стоимость
акционерному обществу "Жезказганцветмет" по экспортируемой продукции
производится в течение 1996 года в пределах сумм экспортной и
импортной таможенных пошлин, уплачиваемых акционерным обществом
"Жезказганцветм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