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e341a" w14:textId="6de34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мая 1996 г. N 555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Правительства Республики Казахстан от 19 декабря 1995 г. N 1807 </w:t>
      </w:r>
      <w:r>
        <w:rPr>
          <w:rFonts w:ascii="Times New Roman"/>
          <w:b w:val="false"/>
          <w:i w:val="false"/>
          <w:color w:val="000000"/>
          <w:sz w:val="28"/>
        </w:rPr>
        <w:t xml:space="preserve">P951807_ </w:t>
      </w:r>
      <w:r>
        <w:rPr>
          <w:rFonts w:ascii="Times New Roman"/>
          <w:b w:val="false"/>
          <w:i w:val="false"/>
          <w:color w:val="000000"/>
          <w:sz w:val="28"/>
        </w:rPr>
        <w:t xml:space="preserve">"Вопросы Министерства экономики Республики Казахстан"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Признать утратившими силу некоторые решения Правительства Республики Казахстан согласно прилагаемому перечню.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Республики Казахстан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Приложение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от 3 мая 1996 г. N 555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 Е Р Е Ч Е Н 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утративших силу некоторых решений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Правительства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Кабинета Министров Республики Казахстан от 13 июля 1993 г. N 601 "Вопросы Комитета цен при Министерстве экономики Республики Казахстан" (САПП Республики Казахстан, 1993 г., N 27, ст. 340).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Кабинета Министров Республики Казахстан от 4 января 1994 г. N 19 "Об утверждении Положения о Национальном агентстве по иностранным инвестициям при Министерстве экономики Республики Казахстан" (САПП Республики Казахстан, 1994 г., N 1, ст. 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Пункт 9 постановления Кабинета Министров Республики Казахстан от 8 декабря 1994 г. N 1395 "О внесении изменений в некоторые решения Правительства Республики Казахстан по вопросам экспертизы архитектурно-градостроительной документации" (САПП Республики Казахстан, 1994 г., N 47, ст. 517).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Пункт 3 постановления Кабинета Министров Республики Казахстан от 10 марта 1995 г. N 236 "О Межведомственной комиссии по координации методической деятельности государственных институтов, факультетов и центров повышения квалификации и переподготовки специалистов" (САПП Республики Казахстан, 1995 г., N 8, ст. 92).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