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1478" w14:textId="9da1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и долгосрочного развития города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1996 г. N 44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шения проблем динамичного развития отраслей промышленности, транспорта и социально-культурной сферы города Атырау и привлечения дополнительных инвестиций для развития его инфраструктуры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Стратегию долгосрочного развития города Атырау на период до 2010 года, подготовленную акимом Атырауской области с участием Агентства США по международному развитию (USАID), а также предложенную схему привлечения инвестиций, необходимых для ее реал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Министерству финансов совместно с Министерством экономики Республики Казахстан и акимом Атырауской области при формировании республиканского бюджета на 1997 год и последующие годы установить стабильные отчисления от общегосударственных налогов в республиканский бюджет по Атырауской области, с учетом необходимости использования части доходов для выплаты первоначальных кредитов на весь период действия Стратег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, Министерству финансов, Министерству нефтяной и газовой промышленности, другим заинтересованным центральным исполнительным органам Республики Казахстан оказывать практическую помощь в выделении необходимых инвестиций международными банковскими учреждениями при реализации проектов, предусмотренных Стратеги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