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4b8" w14:textId="c802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и обмене информацией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1996 г. № 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Соглашение между Правительством Республики Казахстан и Правительством Республики Узбекистан о сотрудничестве и обмене информацией в области борьбы с нарушениями налогового законодательства, подписанное 15 февраля 1996 года в городе Алматы.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Правительством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сотрудничестве и обмене информацией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борьбы с нарушениями налогового законодательства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220 августа 1997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Узбекистан, именуемые в дальнейшем Сторонами, руководствуясь законодательством и международными обязательствами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эффективном решении задач, связанных с предупреждением, выявлением и пресечением налоговых преступлений и правонарушений,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использованию в этих целях правовых и других возможностей,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Предмет соглашения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Предметом настоящего Соглашения является сотрудничество компетентных органов Сторон с целью организации эффективной борьбы с нарушениями налогового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Соглашение не затрагивает действующих международных соглашений об оказании правовой помощи по гражданским и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Компетентные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компетентными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Главная налоговая инспекция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Узбекистанской Стороны - Государственный налоговый комитет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 они незамедлительно уведомляют об этом друг друга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нарушениях налогового законодательства юридическими или физическими лицами,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проведения мероприятий, направленных на предупреждение, выявление и пресечение налоговых преступлений и правонарушений,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соответствующим образом заверенных копий документов, связанных с налогообложением физических и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борьбе с нарушениями налогового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по созданию и функционированию информационных систем, используемых в борьбе с нарушениями налогового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деятельности по вопросам, возникающим в процессе сотрудничества, включая создание рабочих групп, обмен представителями, экспертами и обучение кадров,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 и семинаров по проблемам борьбы с налоговыми преступлениями и правонарушениями.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сносятся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Обмен информацией о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налогового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о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сокрытия доходов юридическими или физическими лицами от налогообложения с указанием способов, применяемых при этом нарушителями налогового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счетов в государственных и коммерческих банках юридическими и физическими лицами, а также движения средств по этим счетам в случаях, когда установлены признаки налоговых правонарушений, совершенных юридическими и физическими лицами, и без получения указанных данных привлечение виновных к ответственности не представляется возможным,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и размеров налогообложения юридических и физических лиц, нарушивших налоговое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упомянутая в части 1 настоящей статьи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законодательству и интересам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информацию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Проведение мероприятий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налоговых преступлений и правонарушений в отношении лиц, совершивших такие преступления и правонарушения,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Представление копий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документов, касающихся налогообложения юридических и физических лиц (счета, фактуры, накладные, договоры, контракты, сертификаты и другие необходимые документы), а также документов по вопросам, имеющим отношение к нарушениям налогового законодательства. Копии заверяются подписью уполномоченного лица и печатью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Обмен материалами правового характера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на регулярной основе информируют друг друга о национальных налоговых системах, изменениях налогового законодательства, правовых основах проведения расследований преступлений и производства по делам об административных правонарушениях в области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по вопросам информационного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законодательства, безвозмездно представляют друг другу содержащуюся в их архивах и банках данных информацию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 Обмен опытом и оказание помощи в подготовке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будут сотрудничать в обучении и переподготовке кадров на базе своих учебных заведений, проведении совместных научных исследований по актуальным вопросам борьбы с нарушениями налогового законодательства, а также обмениваться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статьи, и в частности его финансирование, будут определяться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и содержание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на получение информации должен передаваться в письменной форме или посредством использования телетайпной, факсимильной или компьютерной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требующих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телетайпной, факсимильной или компьютерной связи, а также при возникновении сомнений в отношении подлинности или содержания запроса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Письменная форма запроса направляется на бланке компетентного органа, заверяется его гербовой печатью и подписывается руководителем.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наименование запрашивающего компетентного органа; краткое изложение существа и обоснования запроса, а также другие сведения, необходимые для его исполнения. По уголовным делам кроме того, указываются описание фактических обстоятельств совершенного преступления, квалификация совершенного преступления; размер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Исполнение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исполняется в течение 10 суток.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оказать помощь по запросу запрашиваемый компетентный орган в течение 10 суток с указанием причины уведомляет об этом запрашивающий компетентный орган.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исполнении запроса отказывается, если это может нанести ущерб суверенитету или безопасности государства либо противоречит основным принципам законодательства государства запрашиваемого компетентного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причинах отказа в исполнении запроса запрашивающий компетентный орган уведомляется письменно.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Взаимодействие при исполнении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Запрос на получение информации и ответ на него составляется по взаимному согласованию на русском языке.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Использование информации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информации, касающейся вопросов, связанных с предупреждением, выявлением и пресечением налоговых преступлений и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если иное не согласовано между ними, будут возмещать друг другу расходы по оплате услуг переводчиков, которые могут потребоваться при исполнении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запланированных встречах, если нет другой письменной договоренности, принимающий компетентный орган обеспечивает и оплачивает все расходы, связанные с приемом делегации другого компетентного органа на территории своего государства, а направляющий компетентный орган несет все командировочные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внеочередных встреч все расходы несет компетентный орган, являющийся их инициатором.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Решение спорных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решают путем консультации и переговоров все спорные вопросы, которые могут возникнуть в связи с толкованием или рименением положений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Внесение изменений и дополнений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изменения и дополнения, не имеющие принципиального характера, вносятся путем подписания новой редакции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Изменения и дополнения принципиального характера считаются внесенными после выполнения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Вступление в силу и прекращение действия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предусмотренных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следующие пятилетние сроки, если ни одна из Сторон за шесть месяцев письменно не уведомит другую Сторону о своем намерении прекратить его действие.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15 февраля 1996 года в двух экземплярах, каждый на казахском, узбекском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 Республики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