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9751" w14:textId="aca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бюджетной задолженности
Государственной почте Республики Казахстан, частично финансируемой
из республиканского бюджета,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между нижеперечисленными
хозяйствующими субъектами и республиканским бюджетом по состоянию на
1 ноября 1995 года на общую сумму 39 (тридцать девять) млн. тенге с
отражением указанной суммы в доходной и расходной частях бюджета на
1995 год, в том числе зачесть: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Управлению Алматинской железной дороги по налогу на добавленную
стоимость 24 (двадцать четыре) млн. тенге;
     акционерному обществу "Рысты-АЭВРЗ" по налогу на добавленную
стоимость 15 (пятнадцать) млн. тенге;
     в счет финансирования задолженность Государственной почте
Республики Казахстан в сумме 39 (тридцать девять) млн. тенге.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