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316e" w14:textId="3de3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отдельные виды подакцизных товаров, ввозимых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1995 г. N 1439. Утратило силу - постановлением Правительства РК от 31 декабря 1996 г. N 1748. ~P961748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о Таможенном союзе между Республикой Казахстан, Российской Федерацией и Республикой Беларусь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15 ноября 1995 года ставки акцизов на подакцизные товары, ввозимые на таможенную территорию Республики Казахстан,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товары по контрактам (договорам, соглашениям), заключенным и полностью оплаченным до 15 ноября 1995 года, в том числе оплаченным другим юридическим лицом-резидентом или нерезидентом Республики Казахстан, а также по бартерным операциям, если поставка была проведена до 15 ноября 1995 года, облагаются по ставкам, действовавшим до 15 ноября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(Пункты 2,3 утратили силу - постановлением Правительства РК от 28 июня 1996 г. N 819)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 ноября 1995 г. N 1439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Т А В К 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акцизов по отдельным видам товаров, ввозимых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Внесены изменения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10 июля 1996 г. N 864.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 ТН    !       Наименование товаров     !Ставки акцизов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ВЭД      !                                !(процентов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                 !таможенной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                     !или ЭКЮ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 !                   2            !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Сноска. Экю пересчитывается в тенге по курсу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Банка Республики Казахстан в день, определяемый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таможенным законодательством для уплаты таможенных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платежей.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21 100 Автомобили легковые с поршневым   10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0,375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ЭКЮ/куб.см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рабочим объемом двигателя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1000 куб. см,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21 900 Автомобили легковые с поршневым   10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0,1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рабочим объемом двигателя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более 1000 куб.см, бывшие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Сноска. Автомобиль считается бывшим в употреблении, если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момента его выпуска прошло 3 года и более,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независимо от величины пробега.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8703 22 190 Автомобили легковые с поршневым   10 процентов,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0,425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ЭКЮ/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1000 куб.см, но не более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куб. см, 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То же, специально предназначенные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для инвалидов***                    по нулевой ставке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*** закупленные за счет республиканского 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бюджетов и ввозимые организациями, содержащимися за счет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средств, в республику в период с 1 марта 1996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22 900 Автомобили легковые с поршневым   10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0,115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ЭКЮ/куб.см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рабочим объемом двигателя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1000 куб.см, но не более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куб.см, бывшие в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23 190 Автомобили легковые с поршневым   15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0,675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ЭКЮ/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рабочим объемом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1500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1800 куб.см,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23 900 Автомобили легковые с поршневым   15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0,2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 рабочим объемом двигателя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1500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1800 куб.см, бывшие в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23 190 Автомобили легковые с поршневым   20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1,3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 рабочим объемом двигателя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1800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3000 куб.см,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23 900 Автомобили легковые с поршневым   20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0,35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ЭКЮ/куб.см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рабочим объемом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1800 куб.см,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3000 куб.см, бывшие в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24 100 Автомобили легковые с поршневым   25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2,0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рабочим объемом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3000 куб.см,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24 900 Автомобили легковые с поршневым   25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двигателем внутреннего сгорания   не менее 0,7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искровым зажиганием и с        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кривошипно-шатунным механизмом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рабочим объемом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3000 куб.см,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31 100 Автомобили легковые с двигателем  10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            не менее 0,425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воспламенением от сжатия          ЭКЮ/куб.см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(дизелем или полудизелем) с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рабочим объемом двигателя 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1500 куб.см,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31 900 Автомобили легковые с двигателем  10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            не менее 0,115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воспламенением от сжатия         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(дизелем или полудизелем) с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рабочим объемом двигателя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более 1500 куб.см, бывшие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32 190 Автомобили легковые с двигателем  15 процентов,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            менее 0,675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воспламенением от сжатия (дизелем куб. 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полудизелем) с рабочим 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объемом двигателя более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куб.см, но не более 1800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32 900 Автомобили легковые с двигателем  15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            не менее 0,2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воспламенением от сжатия (дизелем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полудизелем) с рабочим 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объемом двигателя более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куб.см, но не более 1800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бывшие в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32 190 Автомобили легковые с двигателем  20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            не менее 1,3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воспламенением от сжатия (дизелем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полудизелем) с рабочим 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объемом двигателя более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куб.см, но не более 2500 куб.см,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32 900 Автомобили легковые с двигателем  20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            не менее 0,35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воспламенением от сжатия (дизелем ЭКЮ/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полудизелем) с рабочим 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объемом двигателя более 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куб.см, но не более 2500 куб. см,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бывшие в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33 190 Автомобили легковые с двигателем  25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            не менее 2,0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воспламенением от сжатия (дизелем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полудизелем) с рабочим 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объемом двигателя более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куб.см, новые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8703 33 900 Автомобили легковые с двигателем  25 процентов,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            не менее 0,7 ЭКЮ/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воспламенением от сжатия (дизелем куб.см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или полудизелем) с рабочим       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объемом двигателя более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куб. см, бывшие в употреблении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8704 21     Автомобили грузовые с двигателем  15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 воспламенением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сжатия (дизелем или полудизелем)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грузоподъемностью до 1,25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8704 31     Автомобили грузовые с двигателем  15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внутреннего сгорания с искровым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зажиганием грузоподъемностью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1,25 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