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b7be" w14:textId="1f5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санации фосфорной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августа 1995 г. N 1186. Утратило силу - постановлением Правительства РК от 26 августа 1998 г. N 807 ~P980807.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стабилизации развития фосфорной промышленности
Республики Казахстан, использования рыночных форм и методов
управления производством, ликвидации потерь бюджетных средств в
фосфорной промышленности, обеспечения стабильных инвестиций из-за
рубежа, организации производства на уровне передовых мировых
технологий и менеджмента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решениями общего собрания акционерного
общества "Фосфор" г. Шымкент о заключении договора по управлению с
фирмой "Donnex Enterprises Limited (British Virgin Islаnds).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правлению товарищества с момента принятия
настоящего постановления прекратить заключение каких-либо договоров
на экспорт продукции без письменного согласия фирмы "Donnex
Enterprises 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промышленности и торговли Республики
Казахстан совместно с Государственным комитетом Республики Казахстан
по управлению государственным имуществом в 10 дневный срок
подготовить договор с фирмой "Donnex Enterpises Limited" об
управлении указанным товариществом, 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 сторон (урегулирование по сделкам,
заключенным до принятия настоящего постановления);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фирмой в течение 12 календарных месяцев обязательств по
обеспечению финансирования деятельности предприятия согласно
графику, представленному управляющей фирмой;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систему обеспечения действенного контроля за выполнением
условий договора об 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необходимые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Государственный комитет Республики Казахстан по
управлению государственным имуществом (держатель государственного
пакета акций) подписать указанный договор.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Министерству промышленности и
торговли Республики Казахстан предусмотреть оказание содействия
управляющей фирме в реализации производимого на экспорт объема
продукции на внешнем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Министру промышленности и торговли Республики Казахстан
назначить представителя Правительства Республики Казахстан по
контролю за исполнением условий договора об управлении предприятием
и возложить на него координацию деятельности государственных органов
по осуществлению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подготовить
предложения об отмене правительственных решений, противоречащих
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