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53a0b" w14:textId="1453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займа Обычных операций по проекту Специальной помощи Азиатского Банка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4 августа 1995 г. N 1079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эффективного использования средств займа Обычных
операций по проекту Специальной помощи Азиатского Банка Развития
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соответствии с графиком погашения данного займа начиная с
1995 года в проектах ежегодных бюджетов предусматривать необходимые
ассигнования на уплату процентов, а с 2000 года - на погашение
процентов и основного долга;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ежегодно начиная с 1995 года в проектах бюджета предусматривать
необходимые средства для оплаты услуг независимой международной
аудиторской фирмы по проверке использования средств данного займа.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Комитету по использованию иностранного капитала при Кабинете
Министров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основе представленных таможенных деклараций и других
сопутствующих документов за период с сентября по ноябрь 1994 года
подготовить сводные таблицы, отражающие импорт товаров по
ретроактивному финансированию на сумму 15,0 (пятнадцать) млн. долл.
США и направить в Азиатский Банк Развития;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учет использования средств займа, а также
предоставлять отчеты по данному вопросу Министерству финансов
Республики Казахстан и Азиатскому Банку Развития.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