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68db" w14:textId="6176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затрат на содержание объектов государственной социальной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1995 года N 1021.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№ 2235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 "О налогах и других обязательных платежах в бюджет" и для определения нормативов затрат на государственную социальную сферу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для определения затрат на содержание государственной социальной сферы, подлежащих вычету из совокупного годового дохода, следующие нормативы: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Для юридических лиц, имеющих на балансе объекты социальной сферы:*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минимальному размеру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месячного расчетного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показателя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больницам из расчета на 1 койку в день             - 1,6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детским садам из расчета на 1 ребенка в день       - 0,4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поликлиникам из расчета на 1 врачебную должность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день                                                - 1,3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детским лагерям отдыха из расчета на 1 ребенка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день                                                - 0,6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жилью и общежитиям из расчета на 1 кв.м в день     - 0,01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Сноска. Внесены изменения - Постановлением Правительства Республики Казахстан от 06.05.1996 года № 565.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лиц, перечисливших средства или передавших имущество на содержание государственной социальной сферы, в размере двух процентов облагаемого дохода (без учета данной льготы) от предпринимательской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Главную налоговую инспекцию Министерства финансов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