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9626" w14:textId="f659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ставках акцизов на подакцизные товары, производимые в Республике Казахстан, и игорный бизнес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14 июля 1995 г. N 974. Утратило силу - постановлением Правительства РК от 31 декабря 1996 г. N 1747. ~P961747</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Кабинет Министров Республики Казахстан постановляет: </w:t>
      </w:r>
      <w:r>
        <w:br/>
      </w:r>
      <w:r>
        <w:rPr>
          <w:rFonts w:ascii="Times New Roman"/>
          <w:b w:val="false"/>
          <w:i w:val="false"/>
          <w:color w:val="000000"/>
          <w:sz w:val="28"/>
        </w:rPr>
        <w:t xml:space="preserve">
      1. Установить ставки акцизов на подакцизные товары, производимые в Республике Казахстан, согласно приложению. </w:t>
      </w:r>
      <w:r>
        <w:br/>
      </w:r>
      <w:r>
        <w:rPr>
          <w:rFonts w:ascii="Times New Roman"/>
          <w:b w:val="false"/>
          <w:i w:val="false"/>
          <w:color w:val="000000"/>
          <w:sz w:val="28"/>
        </w:rPr>
        <w:t xml:space="preserve">
      В случае применения налогоплательщиком кассового метода учета указанные ставки акцизов применяются к подакцизной продукции, отгруженной начиная с 20 июля 1995 года и по которой произошла оплата. </w:t>
      </w:r>
      <w:r>
        <w:br/>
      </w:r>
      <w:r>
        <w:rPr>
          <w:rFonts w:ascii="Times New Roman"/>
          <w:b w:val="false"/>
          <w:i w:val="false"/>
          <w:color w:val="000000"/>
          <w:sz w:val="28"/>
        </w:rPr>
        <w:t xml:space="preserve">
      В случае применения налогоплательщиком учета методом начислений указанные ставки акцизов применяются к подакцизной продукции, отгруженной начиная с 20 июля 1995 года, без учета факта оплаты по ней. </w:t>
      </w:r>
      <w:r>
        <w:br/>
      </w:r>
      <w:r>
        <w:rPr>
          <w:rFonts w:ascii="Times New Roman"/>
          <w:b w:val="false"/>
          <w:i w:val="false"/>
          <w:color w:val="000000"/>
          <w:sz w:val="28"/>
        </w:rPr>
        <w:t xml:space="preserve">
      Если ставки акцизов установлены в процентах к стоимости, то по продукции, отгруженной начиная с 20 июля 1995 года, объектом обложения являются обороты по реализации подакцизной продукции, определенные, исходя из отпускных цен без налога на добавленную стоимость и акциза. </w:t>
      </w:r>
      <w:r>
        <w:br/>
      </w:r>
      <w:r>
        <w:rPr>
          <w:rFonts w:ascii="Times New Roman"/>
          <w:b w:val="false"/>
          <w:i w:val="false"/>
          <w:color w:val="000000"/>
          <w:sz w:val="28"/>
        </w:rPr>
        <w:t xml:space="preserve">
      Если ставки акциза установлены в экю с единицы продукции, то по продукции, отгруженной начиная с 20 июля 1995 года, объектом обложения является физический объем реализованной подакцизной продукции при этом, независимо от выбранного метода учета (кассового или метода начислений), экю пересчитывается по курсу Национального Банка Республики Казахстан, установленному на день отгрузки подакцизной продукции. </w:t>
      </w:r>
      <w:r>
        <w:br/>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27 июля 1993 г. N 645 "Об утверждении перечня ценных видов меха (САПП Республики Казахстан, 1993 года, N 31, ст. 358); </w:t>
      </w:r>
      <w:r>
        <w:br/>
      </w:r>
      <w:r>
        <w:rPr>
          <w:rFonts w:ascii="Times New Roman"/>
          <w:b w:val="false"/>
          <w:i w:val="false"/>
          <w:color w:val="000000"/>
          <w:sz w:val="28"/>
        </w:rPr>
        <w:t xml:space="preserve">
      постановление Кабинета Министров Республики Казахстан от 24 мая 1994 г. N 557 "О ставка акцизов на отдельные виды товаров народного потребления" (САПП Республики Казахстан, 1994 года, N 23, ст. 241); </w:t>
      </w:r>
      <w:r>
        <w:br/>
      </w:r>
      <w:r>
        <w:rPr>
          <w:rFonts w:ascii="Times New Roman"/>
          <w:b w:val="false"/>
          <w:i w:val="false"/>
          <w:color w:val="000000"/>
          <w:sz w:val="28"/>
        </w:rPr>
        <w:t xml:space="preserve">
      постановление Кабинета Министров Республики Казахстан от 13 февраля 1995 г. N 146 "О ставках акцизов на отдельные виды отечественных и импортных подакцизных товаров" (САПП Республики Казахстан, 1995 года, N 6, ст. 69); </w:t>
      </w:r>
      <w:r>
        <w:br/>
      </w:r>
      <w:r>
        <w:rPr>
          <w:rFonts w:ascii="Times New Roman"/>
          <w:b w:val="false"/>
          <w:i w:val="false"/>
          <w:color w:val="000000"/>
          <w:sz w:val="28"/>
        </w:rPr>
        <w:t xml:space="preserve">
      постановление Кабинета Министров Республики Казахстан от 14 апреля 1995 г. N 475 "О ставках акцизов на отдельные виды товаров народного потребления отечественного производства".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14 июля 1995 г. N 974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Ставки акцизов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на подакцизные товары, производимые в</w:t>
      </w:r>
    </w:p>
    <w:p>
      <w:pPr>
        <w:spacing w:after="0"/>
        <w:ind w:left="0"/>
        <w:jc w:val="both"/>
      </w:pPr>
      <w:r>
        <w:rPr>
          <w:rFonts w:ascii="Times New Roman"/>
          <w:b w:val="false"/>
          <w:i w:val="false"/>
          <w:color w:val="000000"/>
          <w:sz w:val="28"/>
        </w:rPr>
        <w:t xml:space="preserve">               Республике Казахстан, и игорный бизнес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приложение внесены изменения постановлениями </w:t>
      </w:r>
    </w:p>
    <w:p>
      <w:pPr>
        <w:spacing w:after="0"/>
        <w:ind w:left="0"/>
        <w:jc w:val="both"/>
      </w:pPr>
      <w:r>
        <w:rPr>
          <w:rFonts w:ascii="Times New Roman"/>
          <w:b w:val="false"/>
          <w:i w:val="false"/>
          <w:color w:val="000000"/>
          <w:sz w:val="28"/>
        </w:rPr>
        <w:t>Правительства РК от 8 ноября 1995 г. N 1487, от 5 января 1996 г.</w:t>
      </w:r>
    </w:p>
    <w:p>
      <w:pPr>
        <w:spacing w:after="0"/>
        <w:ind w:left="0"/>
        <w:jc w:val="both"/>
      </w:pPr>
      <w:r>
        <w:rPr>
          <w:rFonts w:ascii="Times New Roman"/>
          <w:b w:val="false"/>
          <w:i w:val="false"/>
          <w:color w:val="000000"/>
          <w:sz w:val="28"/>
        </w:rPr>
        <w:t>N 15, от 25 марта 1996 г. N 341, от 16 апреля 1996 г. N 450,</w:t>
      </w:r>
    </w:p>
    <w:p>
      <w:pPr>
        <w:spacing w:after="0"/>
        <w:ind w:left="0"/>
        <w:jc w:val="both"/>
      </w:pPr>
      <w:r>
        <w:rPr>
          <w:rFonts w:ascii="Times New Roman"/>
          <w:b w:val="false"/>
          <w:i w:val="false"/>
          <w:color w:val="000000"/>
          <w:sz w:val="28"/>
        </w:rPr>
        <w:t>от 28 июня 1996 г. N 827; от 11 июля 1996 г. N 891, от 31 октября</w:t>
      </w:r>
    </w:p>
    <w:p>
      <w:pPr>
        <w:spacing w:after="0"/>
        <w:ind w:left="0"/>
        <w:jc w:val="both"/>
      </w:pPr>
      <w:r>
        <w:rPr>
          <w:rFonts w:ascii="Times New Roman"/>
          <w:b w:val="false"/>
          <w:i w:val="false"/>
          <w:color w:val="000000"/>
          <w:sz w:val="28"/>
        </w:rPr>
        <w:t>1996 г. N 1318.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товара                 !Ставки акцизов в</w:t>
      </w:r>
    </w:p>
    <w:p>
      <w:pPr>
        <w:spacing w:after="0"/>
        <w:ind w:left="0"/>
        <w:jc w:val="both"/>
      </w:pPr>
      <w:r>
        <w:rPr>
          <w:rFonts w:ascii="Times New Roman"/>
          <w:b w:val="false"/>
          <w:i w:val="false"/>
          <w:color w:val="000000"/>
          <w:sz w:val="28"/>
        </w:rPr>
        <w:t>                                                  !процентах к</w:t>
      </w:r>
    </w:p>
    <w:p>
      <w:pPr>
        <w:spacing w:after="0"/>
        <w:ind w:left="0"/>
        <w:jc w:val="both"/>
      </w:pPr>
      <w:r>
        <w:rPr>
          <w:rFonts w:ascii="Times New Roman"/>
          <w:b w:val="false"/>
          <w:i w:val="false"/>
          <w:color w:val="000000"/>
          <w:sz w:val="28"/>
        </w:rPr>
        <w:t>                                                  !стоимости в отпуск-</w:t>
      </w:r>
    </w:p>
    <w:p>
      <w:pPr>
        <w:spacing w:after="0"/>
        <w:ind w:left="0"/>
        <w:jc w:val="both"/>
      </w:pPr>
      <w:r>
        <w:rPr>
          <w:rFonts w:ascii="Times New Roman"/>
          <w:b w:val="false"/>
          <w:i w:val="false"/>
          <w:color w:val="000000"/>
          <w:sz w:val="28"/>
        </w:rPr>
        <w:t>                                                  !ных ценах без учета</w:t>
      </w:r>
    </w:p>
    <w:p>
      <w:pPr>
        <w:spacing w:after="0"/>
        <w:ind w:left="0"/>
        <w:jc w:val="both"/>
      </w:pPr>
      <w:r>
        <w:rPr>
          <w:rFonts w:ascii="Times New Roman"/>
          <w:b w:val="false"/>
          <w:i w:val="false"/>
          <w:color w:val="000000"/>
          <w:sz w:val="28"/>
        </w:rPr>
        <w:t>                                                  !НДС и акцизов и в</w:t>
      </w:r>
    </w:p>
    <w:p>
      <w:pPr>
        <w:spacing w:after="0"/>
        <w:ind w:left="0"/>
        <w:jc w:val="both"/>
      </w:pPr>
      <w:r>
        <w:rPr>
          <w:rFonts w:ascii="Times New Roman"/>
          <w:b w:val="false"/>
          <w:i w:val="false"/>
          <w:color w:val="000000"/>
          <w:sz w:val="28"/>
        </w:rPr>
        <w:t>                                                  !экю за единицу</w:t>
      </w:r>
    </w:p>
    <w:p>
      <w:pPr>
        <w:spacing w:after="0"/>
        <w:ind w:left="0"/>
        <w:jc w:val="both"/>
      </w:pPr>
      <w:r>
        <w:rPr>
          <w:rFonts w:ascii="Times New Roman"/>
          <w:b w:val="false"/>
          <w:i w:val="false"/>
          <w:color w:val="000000"/>
          <w:sz w:val="28"/>
        </w:rPr>
        <w:t>                                                  !измерения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Спирт этиловый питьевой                            3,5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Спирт этиловый очищенный, произведенный из</w:t>
      </w:r>
    </w:p>
    <w:p>
      <w:pPr>
        <w:spacing w:after="0"/>
        <w:ind w:left="0"/>
        <w:jc w:val="both"/>
      </w:pPr>
      <w:r>
        <w:rPr>
          <w:rFonts w:ascii="Times New Roman"/>
          <w:b w:val="false"/>
          <w:i w:val="false"/>
          <w:color w:val="000000"/>
          <w:sz w:val="28"/>
        </w:rPr>
        <w:t>пищевого сырья (кроме отпускаемого для выработки</w:t>
      </w:r>
    </w:p>
    <w:p>
      <w:pPr>
        <w:spacing w:after="0"/>
        <w:ind w:left="0"/>
        <w:jc w:val="both"/>
      </w:pPr>
      <w:r>
        <w:rPr>
          <w:rFonts w:ascii="Times New Roman"/>
          <w:b w:val="false"/>
          <w:i w:val="false"/>
          <w:color w:val="000000"/>
          <w:sz w:val="28"/>
        </w:rPr>
        <w:t>ликеро-водочных изделий, крепленых напитков,</w:t>
      </w:r>
    </w:p>
    <w:p>
      <w:pPr>
        <w:spacing w:after="0"/>
        <w:ind w:left="0"/>
        <w:jc w:val="both"/>
      </w:pPr>
      <w:r>
        <w:rPr>
          <w:rFonts w:ascii="Times New Roman"/>
          <w:b w:val="false"/>
          <w:i w:val="false"/>
          <w:color w:val="000000"/>
          <w:sz w:val="28"/>
        </w:rPr>
        <w:t>крепленых соков, вина, бальзама</w:t>
      </w:r>
    </w:p>
    <w:p>
      <w:pPr>
        <w:spacing w:after="0"/>
        <w:ind w:left="0"/>
        <w:jc w:val="both"/>
      </w:pPr>
      <w:r>
        <w:rPr>
          <w:rFonts w:ascii="Times New Roman"/>
          <w:b w:val="false"/>
          <w:i w:val="false"/>
          <w:color w:val="000000"/>
          <w:sz w:val="28"/>
        </w:rPr>
        <w:t>товаропроизводителям Республики Казахстан</w:t>
      </w:r>
    </w:p>
    <w:p>
      <w:pPr>
        <w:spacing w:after="0"/>
        <w:ind w:left="0"/>
        <w:jc w:val="both"/>
      </w:pPr>
      <w:r>
        <w:rPr>
          <w:rFonts w:ascii="Times New Roman"/>
          <w:b w:val="false"/>
          <w:i w:val="false"/>
          <w:color w:val="000000"/>
          <w:sz w:val="28"/>
        </w:rPr>
        <w:t>(при наличии у них лицензии на право производства</w:t>
      </w:r>
    </w:p>
    <w:p>
      <w:pPr>
        <w:spacing w:after="0"/>
        <w:ind w:left="0"/>
        <w:jc w:val="both"/>
      </w:pPr>
      <w:r>
        <w:rPr>
          <w:rFonts w:ascii="Times New Roman"/>
          <w:b w:val="false"/>
          <w:i w:val="false"/>
          <w:color w:val="000000"/>
          <w:sz w:val="28"/>
        </w:rPr>
        <w:t>указанной продукции)                               3,5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Водка                                              0,7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Ликеро-водочные изделия                            0,6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Крепленые напитки, крепленые соки и бальзамы       0,6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Вина                                               0,2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Коньяки                                            0,4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Шампанские вина                                    0,3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Пиво                                               0,05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Виноматериалы  (кроме отпускаемых для                                    </w:t>
      </w:r>
    </w:p>
    <w:p>
      <w:pPr>
        <w:spacing w:after="0"/>
        <w:ind w:left="0"/>
        <w:jc w:val="both"/>
      </w:pPr>
      <w:r>
        <w:rPr>
          <w:rFonts w:ascii="Times New Roman"/>
          <w:b w:val="false"/>
          <w:i w:val="false"/>
          <w:color w:val="000000"/>
          <w:sz w:val="28"/>
        </w:rPr>
        <w:t>выработки винодельческой продукции при</w:t>
      </w:r>
    </w:p>
    <w:p>
      <w:pPr>
        <w:spacing w:after="0"/>
        <w:ind w:left="0"/>
        <w:jc w:val="both"/>
      </w:pPr>
      <w:r>
        <w:rPr>
          <w:rFonts w:ascii="Times New Roman"/>
          <w:b w:val="false"/>
          <w:i w:val="false"/>
          <w:color w:val="000000"/>
          <w:sz w:val="28"/>
        </w:rPr>
        <w:t>наличии лицензии на право производства</w:t>
      </w:r>
    </w:p>
    <w:p>
      <w:pPr>
        <w:spacing w:after="0"/>
        <w:ind w:left="0"/>
        <w:jc w:val="both"/>
      </w:pPr>
      <w:r>
        <w:rPr>
          <w:rFonts w:ascii="Times New Roman"/>
          <w:b w:val="false"/>
          <w:i w:val="false"/>
          <w:color w:val="000000"/>
          <w:sz w:val="28"/>
        </w:rPr>
        <w:t>указанной продукции)                               0,2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Табачные изделия, прочие изделия, содержащие       0,75 экю/</w:t>
      </w:r>
    </w:p>
    <w:p>
      <w:pPr>
        <w:spacing w:after="0"/>
        <w:ind w:left="0"/>
        <w:jc w:val="both"/>
      </w:pPr>
      <w:r>
        <w:rPr>
          <w:rFonts w:ascii="Times New Roman"/>
          <w:b w:val="false"/>
          <w:i w:val="false"/>
          <w:color w:val="000000"/>
          <w:sz w:val="28"/>
        </w:rPr>
        <w:t>табак                                              1000 штук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Осетровая и лососевая рыбы, икра осетровых и</w:t>
      </w:r>
    </w:p>
    <w:p>
      <w:pPr>
        <w:spacing w:after="0"/>
        <w:ind w:left="0"/>
        <w:jc w:val="both"/>
      </w:pPr>
      <w:r>
        <w:rPr>
          <w:rFonts w:ascii="Times New Roman"/>
          <w:b w:val="false"/>
          <w:i w:val="false"/>
          <w:color w:val="000000"/>
          <w:sz w:val="28"/>
        </w:rPr>
        <w:t>лососевых рыб, деликатесы, приготовленные из</w:t>
      </w:r>
    </w:p>
    <w:p>
      <w:pPr>
        <w:spacing w:after="0"/>
        <w:ind w:left="0"/>
        <w:jc w:val="both"/>
      </w:pPr>
      <w:r>
        <w:rPr>
          <w:rFonts w:ascii="Times New Roman"/>
          <w:b w:val="false"/>
          <w:i w:val="false"/>
          <w:color w:val="000000"/>
          <w:sz w:val="28"/>
        </w:rPr>
        <w:t>осетровых и лососевых рыб и икры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Ювелирные изделия из золота, платины или</w:t>
      </w:r>
    </w:p>
    <w:p>
      <w:pPr>
        <w:spacing w:after="0"/>
        <w:ind w:left="0"/>
        <w:jc w:val="both"/>
      </w:pPr>
      <w:r>
        <w:rPr>
          <w:rFonts w:ascii="Times New Roman"/>
          <w:b w:val="false"/>
          <w:i w:val="false"/>
          <w:color w:val="000000"/>
          <w:sz w:val="28"/>
        </w:rPr>
        <w:t>серебра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Выделанные и невыделанные меховые шкурки</w:t>
      </w:r>
    </w:p>
    <w:p>
      <w:pPr>
        <w:spacing w:after="0"/>
        <w:ind w:left="0"/>
        <w:jc w:val="both"/>
      </w:pPr>
      <w:r>
        <w:rPr>
          <w:rFonts w:ascii="Times New Roman"/>
          <w:b w:val="false"/>
          <w:i w:val="false"/>
          <w:color w:val="000000"/>
          <w:sz w:val="28"/>
        </w:rPr>
        <w:t>(кроме шкурок крота, кролика, собаки, оленя,</w:t>
      </w:r>
    </w:p>
    <w:p>
      <w:pPr>
        <w:spacing w:after="0"/>
        <w:ind w:left="0"/>
        <w:jc w:val="both"/>
      </w:pPr>
      <w:r>
        <w:rPr>
          <w:rFonts w:ascii="Times New Roman"/>
          <w:b w:val="false"/>
          <w:i w:val="false"/>
          <w:color w:val="000000"/>
          <w:sz w:val="28"/>
        </w:rPr>
        <w:t>овчины)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Выделанные и невыделанные шкурки каракуля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Изделия из каракуля, включая пальто, </w:t>
      </w:r>
    </w:p>
    <w:p>
      <w:pPr>
        <w:spacing w:after="0"/>
        <w:ind w:left="0"/>
        <w:jc w:val="both"/>
      </w:pPr>
      <w:r>
        <w:rPr>
          <w:rFonts w:ascii="Times New Roman"/>
          <w:b w:val="false"/>
          <w:i w:val="false"/>
          <w:color w:val="000000"/>
          <w:sz w:val="28"/>
        </w:rPr>
        <w:t>полупальто, жакеты, накидки, палантины,</w:t>
      </w:r>
    </w:p>
    <w:p>
      <w:pPr>
        <w:spacing w:after="0"/>
        <w:ind w:left="0"/>
        <w:jc w:val="both"/>
      </w:pPr>
      <w:r>
        <w:rPr>
          <w:rFonts w:ascii="Times New Roman"/>
          <w:b w:val="false"/>
          <w:i w:val="false"/>
          <w:color w:val="000000"/>
          <w:sz w:val="28"/>
        </w:rPr>
        <w:t>боа, шарфы, головные уборы, воротники,</w:t>
      </w:r>
    </w:p>
    <w:p>
      <w:pPr>
        <w:spacing w:after="0"/>
        <w:ind w:left="0"/>
        <w:jc w:val="both"/>
      </w:pPr>
      <w:r>
        <w:rPr>
          <w:rFonts w:ascii="Times New Roman"/>
          <w:b w:val="false"/>
          <w:i w:val="false"/>
          <w:color w:val="000000"/>
          <w:sz w:val="28"/>
        </w:rPr>
        <w:t>шубы, пластины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Пальто, полупальто, жакеты, накидки</w:t>
      </w:r>
    </w:p>
    <w:p>
      <w:pPr>
        <w:spacing w:after="0"/>
        <w:ind w:left="0"/>
        <w:jc w:val="both"/>
      </w:pPr>
      <w:r>
        <w:rPr>
          <w:rFonts w:ascii="Times New Roman"/>
          <w:b w:val="false"/>
          <w:i w:val="false"/>
          <w:color w:val="000000"/>
          <w:sz w:val="28"/>
        </w:rPr>
        <w:t>с применением отделки из каракуля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Изделия из натурального меха, включая пальто,</w:t>
      </w:r>
    </w:p>
    <w:p>
      <w:pPr>
        <w:spacing w:after="0"/>
        <w:ind w:left="0"/>
        <w:jc w:val="both"/>
      </w:pPr>
      <w:r>
        <w:rPr>
          <w:rFonts w:ascii="Times New Roman"/>
          <w:b w:val="false"/>
          <w:i w:val="false"/>
          <w:color w:val="000000"/>
          <w:sz w:val="28"/>
        </w:rPr>
        <w:t>полупальто, жакеты, накидки, палантины, боа,</w:t>
      </w:r>
    </w:p>
    <w:p>
      <w:pPr>
        <w:spacing w:after="0"/>
        <w:ind w:left="0"/>
        <w:jc w:val="both"/>
      </w:pPr>
      <w:r>
        <w:rPr>
          <w:rFonts w:ascii="Times New Roman"/>
          <w:b w:val="false"/>
          <w:i w:val="false"/>
          <w:color w:val="000000"/>
          <w:sz w:val="28"/>
        </w:rPr>
        <w:t>шарфы, головные уборы и воротники, шубы,</w:t>
      </w:r>
    </w:p>
    <w:p>
      <w:pPr>
        <w:spacing w:after="0"/>
        <w:ind w:left="0"/>
        <w:jc w:val="both"/>
      </w:pPr>
      <w:r>
        <w:rPr>
          <w:rFonts w:ascii="Times New Roman"/>
          <w:b w:val="false"/>
          <w:i w:val="false"/>
          <w:color w:val="000000"/>
          <w:sz w:val="28"/>
        </w:rPr>
        <w:t>пластины (кроме изделия из шкурок крота,</w:t>
      </w:r>
    </w:p>
    <w:p>
      <w:pPr>
        <w:spacing w:after="0"/>
        <w:ind w:left="0"/>
        <w:jc w:val="both"/>
      </w:pPr>
      <w:r>
        <w:rPr>
          <w:rFonts w:ascii="Times New Roman"/>
          <w:b w:val="false"/>
          <w:i w:val="false"/>
          <w:color w:val="000000"/>
          <w:sz w:val="28"/>
        </w:rPr>
        <w:t>кролика, собаки, оленя, овчины)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Пальто, полупальто, жакеты, накидки с</w:t>
      </w:r>
    </w:p>
    <w:p>
      <w:pPr>
        <w:spacing w:after="0"/>
        <w:ind w:left="0"/>
        <w:jc w:val="both"/>
      </w:pPr>
      <w:r>
        <w:rPr>
          <w:rFonts w:ascii="Times New Roman"/>
          <w:b w:val="false"/>
          <w:i w:val="false"/>
          <w:color w:val="000000"/>
          <w:sz w:val="28"/>
        </w:rPr>
        <w:t>применением отделки из меха (за исключением</w:t>
      </w:r>
    </w:p>
    <w:p>
      <w:pPr>
        <w:spacing w:after="0"/>
        <w:ind w:left="0"/>
        <w:jc w:val="both"/>
      </w:pPr>
      <w:r>
        <w:rPr>
          <w:rFonts w:ascii="Times New Roman"/>
          <w:b w:val="false"/>
          <w:i w:val="false"/>
          <w:color w:val="000000"/>
          <w:sz w:val="28"/>
        </w:rPr>
        <w:t>меха крота, кролика, собаки, оленя, овчины)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Одежда из натуральной кожи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Изделия из хрусталя, хрустальные осветительные</w:t>
      </w:r>
    </w:p>
    <w:p>
      <w:pPr>
        <w:spacing w:after="0"/>
        <w:ind w:left="0"/>
        <w:jc w:val="both"/>
      </w:pPr>
      <w:r>
        <w:rPr>
          <w:rFonts w:ascii="Times New Roman"/>
          <w:b w:val="false"/>
          <w:i w:val="false"/>
          <w:color w:val="000000"/>
          <w:sz w:val="28"/>
        </w:rPr>
        <w:t>приборы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Бензин (за исключением авиационного)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Огнестрельное и газовое оружие (кроме</w:t>
      </w:r>
    </w:p>
    <w:p>
      <w:pPr>
        <w:spacing w:after="0"/>
        <w:ind w:left="0"/>
        <w:jc w:val="both"/>
      </w:pPr>
      <w:r>
        <w:rPr>
          <w:rFonts w:ascii="Times New Roman"/>
          <w:b w:val="false"/>
          <w:i w:val="false"/>
          <w:color w:val="000000"/>
          <w:sz w:val="28"/>
        </w:rPr>
        <w:t>приобретаемого для нужд органов государственной</w:t>
      </w:r>
    </w:p>
    <w:p>
      <w:pPr>
        <w:spacing w:after="0"/>
        <w:ind w:left="0"/>
        <w:jc w:val="both"/>
      </w:pPr>
      <w:r>
        <w:rPr>
          <w:rFonts w:ascii="Times New Roman"/>
          <w:b w:val="false"/>
          <w:i w:val="false"/>
          <w:color w:val="000000"/>
          <w:sz w:val="28"/>
        </w:rPr>
        <w:t>власти)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Игорный бизнес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Дизельное топливо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Установленная ставка акциза на огнестрельное и газовое оружие (кроме приобретаемого для нужд органов государственной власти) применяется с 10 января 1996 года - постановление Правительства РК от 5 января 1996 г. N 15.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