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83f6" w14:textId="ed88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укреплению материально-технической и социально-правовой базы уголовно-исполнительной системы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21 марта 1995 г. N 318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экономического и социально-правового обеспечения
уголовно-исполнительной системы в условиях рыночных отношений,
повышения эффективности использования промышленного потенциала
предприятий исправительно-трудовых учреждений и трудовой занятости
осужденных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экономики и Министерству финансов Республики
Казахстан предусмотреть в бюджете республики на 1995-1997 годы
выделение Министерству внутренних дел Республики Казахстан целевых
средств для проектирования, строительства и реконструкции
исправительно-трудовых учреждений, туберкулезных больниц и
следственных изоляторов.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для обеспечения
подготовки уголовно-исполнительной системы Министерства внутренних
дел Республики Казахстан к работе в зимний период 1995-1996 годов,
финансировать ее в приоритетном порядке в пределах средств,
предусмотренных бюджетом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внутренних дел Республики Казахстан разрешить
закупать продукты питания, вещевое имущество, топливо и медикаменты
для спецконтингента, содержащегося в учреждениях
уголовно-исполнительной системы и конвойных частей внутренних войск
Министерства внутренних дел Республики Казахстан без предварительной
оплаты.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внутренних дел и Министерству юстиции
Республики Казахстан в двухмесячный срок разработать, согласовать с
заинтересованными министерствами и ведомствами и внести на
рассмотрение Кабинета Министров Республики Казахстан проект Закона
Республики Казахстан "О Государственной уголовно-исполнительной
системе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внутренних дел и Министерству юстиции
Республики Казахстан совместно с заинтересованными министерствами и
ведомствами разработать и представить на рассмотрение Кабинета
Министров Республики Казахстан проект Государственной программы по
материально-техническому и социально-правовому обеспечению
уголовно-исполнительной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Обязать глав областных администраций ежеквартально
рассматривать вопросы обеспечения жизнедеятельности учреждений
уголовно-исполнительной системы и состояния трудоиспользования
осужденных.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