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4c2" w14:textId="3685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реорганизации и ликвидации инвестиционного приватизационного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февраля 1995 г. N 180.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создания условий по совершенствованию деятельности инвестиционных приватизационных фондов в соответствии с Положением об инвестиционных приватизационных фондах, утвержденным постановлением Президента Республики Казахстан от 23 июня 1993 г. N 1290 </w:t>
      </w:r>
      <w:r>
        <w:rPr>
          <w:rFonts w:ascii="Times New Roman"/>
          <w:b w:val="false"/>
          <w:i w:val="false"/>
          <w:color w:val="000000"/>
          <w:sz w:val="28"/>
        </w:rPr>
        <w:t xml:space="preserve">K931290_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инвестиционных приватизационных фондов",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реорганизации и ликвидации инвестиционного приватизационного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государственному имуществу обеспечить контроль за соблюдением прав акционеров при проведении реорганизации инвестиционного приватизационного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Республики Казахстан от 21 февраля 1995 г. N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порядке реорганизации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инвестиционного приватизационного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порядке реорганизации инвестиционного приватизационного фонда разработано в развитие раздела IX "Ликвидация и реорганизация инвестиционного приватизационного фонда" Положения об инвестиционных приватизационных фондах, утвержденного постановлением Президента Республики Казахстан от 23 июня 1993 г. N 1290 "О мерах по организации инвестиционных приватизационных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первых трех лет деятельности инвестиционного приватизационного фонда (далее - фонд) его реорганизация допускается по согласованию с Государственным комитетом Республики Казахстан по государственному имуществу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Ликвидация фонда осуществляется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Реорганизация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Реорганизация фонда предусматривает слияние, присоединение, разделение и выделение, преобразование.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реорганизации принимается общим собранием акционеров каждого фонда - участника реорганизации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результате реорганизации фонда(ов) может образовываться только акционерное общество открытого типа - инвестиционный приватизационный фонд. Реорганизация фонда влечет за собой переход прав и обязанностей, принадлежавших фонду, к его правопреемнику.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издержки по оформлению и переоформлению имущественных прав и обязанностей возмещаются средствами реорганизованных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слияния фондов все имущественные права и обязанности каждого из них переходят к фонду, возникшему в результате слияния, при этом фонды - участники реорганизации ликвидируются и образуется новый фонд (новое юридическое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в форме слияния представляет собой консолидацию балансов сливающихся фондов с последующим обменом их акций на акции нового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присоединении фонда(ов) к другому, последнему переходят все имущественные права и обязанности присоединенного(ых) фонда(ов), который сохраняет свое наименование и статус.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в форме присоединения осуществляется путем зачисления активов и пассивов на баланс укрупненного фонда с заменой на акции фонда, к которому производится присоединение.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разделении и выделении фонда на его основе возникают два или более фондов. Реорганизация в форме разделения и выделения осуществляется по разделительному балансу в соответствующих частях имущественных прав и обязанностей реорганизуемого фонда. Вновь образуемые фонды осуществляют новый выпуск акций взамен акций реорганизуемого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Преобразование закрытого фонда в открытый может осуществляться после завершения аукционной реализации акций приватизируемых предприятий в обмен на приватизационные инвестиционные купоны, но не ранее, чем через 15 месяцев после его участия на первом аукционе и при условии обеспечения ликвидности активов фонда на рынке ценных бумаг. При этом к вновь возникшему фонду переходят все имущественные права и обязанности прежнего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рассмотрения вопроса реорганизации фонда заявителю необходимо представить в Комитет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обоснованием формы и условий реорганизации, подписанное Председателем Наблюдательного совета реорганизуемого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общего собрания акционеров о реорганизации фонда, принятое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лицензию фонда на право работы с приватизационными инвестиционными купонами;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 реорганизуемого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договоров с управляющим, депозитарием реорганизуемого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отчет реорганизуемого фонда на момент подачи заявления и заверенный независимым аудитором. Если у реорганизуемого фонда имеется кредиторская задолженность, должно быть представлено согласие кредитора(ов) на реорганизацию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Перечисленные документы представляются каждым из участников реорганизации. В случае представления хотя бы одним из участников реорганизации документов с нарушением вышеперечисленных требований заявления всех фондов - участников реорганизации, возвращаются без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 фондов рассматриваются Комитетом при условии представления их всеми фондами - участниками реорганизации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поручению Комитета для вынесения решения о реорганизации фонда рабочие органы Межведомственной комиссии по выдаче лицензий фондам и их управляющим (далее - Комиссия) проводят проверку: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прав и законных интересов акционеров реорганизуемого фонда с учетом ограничений деятельности фонда, предусмотренных пунктом 26 Положения об инвестиционных приватизационных фондах, утвержденного постановлением Президента Республики Казахстан от 23 июня 1993 г. N 1290;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размера вознаграждения управляющего реорганизуемого фонда и других требований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возможного сокрытия фондами своего банкротства или кредиторской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таких фактов Комитет вправе отказать заявителю в реорганизации.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Согласие на реорганизацию фонда(ов) оформляется решением Комитета, в котором устанавливаются требования и сроки проведения реорганизации фонда(ов) с соответствующим поручением фонду-правопреемнику.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Порядок проведения реорганизации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получении согласия о реорганизации в установленный Комитетом срок фонд-правопреемник обязан в письменной форме уведомить акционеров каждого фонда - участника реорганизации или опубликовать соответствующее извещение о проведении общего собрания фонда-правопреемника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Общее собрание акционеров избирает Наблюдательный совет, ревизионную комиссию, утверждает устав фонда, управляющего, депозитарий, определяет местонахождение фонда-правопреемника, принимает решение об условиях формирования уставного капитала, сроках и форме (способе) обмена акций или сертификатов реорганизуемого (ых) фонда (ов) на акции или сертификаты его правопреемника, а также избирает ликвидационную комиссию для проведения работы по ликвидации фонда (ов).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Произвести оценку активов каждого реорганизуемого фонда и определить эквивалент обмена акций (сертификатов) реорганизуемого (ых) фонда (ов) на акции (сертификаты) его правопреемника.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Вклад фонда - участника реорганизации в уставный капитал вновь образуемого фонда осуществляется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(и имущественных прав);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пакетов акций акционерных обществ и других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Оприходование имущества и других активов (материальных и нематериальных), представленных в счет вкладов в уставный капитал фонда-правопреемника, производится в оценке, определяемой совместным решением участников данной реорганизации и утвержденной протоколом общего собрания акционеров фонда-правопреемника. Вклад реорганизуемого фонда не может быть увеличен сверх размеров, определенных протоколом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между номинальными стоимостями акций реорганизуемых фондов нельзя установить пропорцию, выраженную целым числом, то фонд-правопреемник имеет право выпустить новые акции с другим номиналом и произвести замену старых акций на новые, не ущемляя при этом интересов акционеров.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номиналы реорганизуемых фондов рекомендуется привести в соответствие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присоединении, раздробив пакеты акций у акционеров фонда-правопреемника на акции с более низким номиналом, затем акционерам присоединенного(ых) фонда(ов) выдать на сумму их вкладов новые акции пропорционально доле в уставном капитале фонда-правопреемника, пересчитанном с учетом его(их) вклада;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слиянии, на сумму вновь образуемого уставного капитала фонда-правопреемника выпустив новые акции и распределив их между акционерами фондов-участников пропорционально долям каждого из них в уставном капитале фонда-правопреемника.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Заключить контракт с управляющим, договор с депозитарием фонда-правопреемника, расторгнув контракт с управляющим и договор с депозитарием фонда(ов) участника(ов) реорганизации в соответствии с требованиями нормативных документов. Обеспечить формирование общего реестра акционеров фонда-правопреемника.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проведения всех вышеуказанных мероприятий необходимо произвести регистрацию (перерегистрацию) фонда-правопреемника в органах государственной регистрации и представить в Комитет требуемые в установленном порядке документы фонда-правопреемника.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Комиссия в течение установленного срока рассматривает их и при отсутствии замечаний к документам заявителя принимает решение о внесении необходимых изменений в единый реестр фондов в связи с реорганизацией фонда(ов).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выдаче лицензии фонду-правопреемнику плата за лицензирование не взимается. При лицензировании управляющего единовременный сбор за выдачу лицензии взимается в установленном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течение 5 дней после принятия решения рабочий орган Комиссии должен направить в Информационно-учетный центр Комитета и Государственный приватизационный фонд следующие сведения для внесения изменений в единый реестр фондов: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местонахождение фонда-правопреемника, управляющего, депозитария; номер лицензии фонда-правопреемника; номер лицензии управляющего фонда-правопреемника; номер отозванной (аннулированной) лицензии фонда(ов), управляющего(их). 26. Образовавшийся в результате реорганизации фонд приобретает правомочия юридического лица со дня его регистрации в установленном законодательством порядке. 4. Порядок проведения ликвидации фонда 27. Фонд ликвидируется: по решению общего собрания акционеров; при признании его банкротом; при отзыве лицензии фонда Комиссией; по решению арбитражного суда; по другим основаниям, предусмотренным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фонда по решению общего собрания акционеров не может произойти в течение первых трех лет его существования.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Ликвидация фонда(ов) влечет за собой прекращение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фонда как юридического лица, без права возникновения нового. 29. Ликвидация фонда(ов) влечет за собой исчезновение всех имущественных прав и обязанностей, принадлежащих фонду(ам). 30. Ликвидационная комиссия публикует не позднее 30 дней в официальной, центральной печати информацию о ликвидации, порядке и сроке заявления кредиторами претензии. Наряду с публикацией ликвидационная комиссия обязана провести работу по взиманию дебиторской задолженности и выявлению претензии кредиторов с извещением последних о ликвидации фонда(ов).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