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5a2b" w14:textId="8df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лизинговой компании с участием государства "Азия-лизинг"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октября 1994 г. N 1136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технического и технологического
перевооружения производства, структурной перестройки экономики,
привлечения частного капитала к финансированию машинно-технического
импорта, а также накопления опыта в новой форме предпринимательской
деятельности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финансово-инвестиционной корпорации
"Алемсистем" о создании многопрофильной лизинговой компании
"Азия-лизинг" (далее - Компания) в форме закрытого акционерного
общества с участием государства, финансово-инвестиционной корпорации
"Алемсистем", частнопредпринимательских структур, иностранных фирм.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Государственный комитет Республики 
Казахстан по государственному имуществу является держателем
государственного пакета акций, который должен быть не более 25
процентов уставного фонда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Компанию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обеспечения машинно-технического импорта в соответствии с
экономическими потребностями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поддержания роста и оптимизации инвестиций путем расширения
возможностей предприятий по капиталовложениям в производство;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использования международного лизинга как средства привлечения
масштабных иностранных инвестиций в производственную сферу.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совместно с другими учредителями
Компании в установленном порядке подготовить пакет учредительных
документов для ее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