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5a2b" w14:textId="8df5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лизинговой компании с участием государства "Азия-лиз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октября 1994 г. N 1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технического и технологического
перевооружения производства, структурной перестройки экономики,
привлечения частного капитала к финансированию машинно-технического
импорта, а также накопления опыта в новой форме предпринимательской
деятельност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финансово-инвестиционной корпорации
"Алемсистем" о создании многопрофильной лизинговой компании
"Азия-лизинг" (далее - Компания) в форме закрытого акционерного
общества с участием государства, финансово-инвестиционной корпорации
"Алемсистем", частнопредпринимательских структур, иностранных фи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Государственный комитет Республики 
Казахстан по государственному имуществу является держателем
государственного пакета акций, который должен быть не более 25
процентов уставного фонда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Компанию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машинно-технического импорта в соответствии с
экономическими потребностям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ания роста и оптимизации инвестиций путем расширения
возможностей предприятий по капиталовложениям в произво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я международного лизинга как средства привлечения
масштабных иностранных инвестиций в производственную сф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совместно с другими учредителями
Компании в установленном порядке подготовить пакет учредительных
документов для ее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