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f4c9" w14:textId="262f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вопросах, связанных с применением арбитражными судами Республики Казахстан Основ гражданского законодательства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Пленума Высшего арбитражного суда Республики Казахстан от 21 июля 1994 года № 6. Утратило силу нормативным постановлением Верховного Суда Республики Казахстан от 22 декабря 2008 года № 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нормативным постановлением Верховного Суда РК от 22.12.2008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(Неофициальный текст)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единообразия судебно-арбитражной практики Пленум Высшего арбитражного суда Республики Казахстан, руководствуясь статьей 26 Закона Республики Казахстан "Об арбитражном суде Республики Казахстан"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Z926000_ </w:t>
      </w:r>
      <w:r>
        <w:rPr>
          <w:rFonts w:ascii="Times New Roman"/>
          <w:b w:val="false"/>
          <w:i w:val="false"/>
          <w:color w:val="000000"/>
          <w:sz w:val="28"/>
        </w:rPr>
        <w:t>
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Разъяснить в порядке судебного толкования, что: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Постановлением Верховного Совета Республики Казахстан "О регулировании гражданских правоотношений в период проведения экономической реформы"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B935500_ </w:t>
      </w:r>
      <w:r>
        <w:rPr>
          <w:rFonts w:ascii="Times New Roman"/>
          <w:b w:val="false"/>
          <w:i w:val="false"/>
          <w:color w:val="000000"/>
          <w:sz w:val="28"/>
        </w:rPr>
        <w:t>
 временно, до принятия нового Гражданского кодекса Республики Казахстан, определено действие на территории республики Основ гражданского законодательства Союза ССР и республик, утвержденных 31 мая 1991 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гражданского законодательства подлежат применению на территории Республики Казахстан в пределах и в порядке, определенном постановлением Верховного Совета Республики Казахстан от 30 января 1993 г., то есть в части, не противоречащей Конституции Республики Казахстан и законодательным актам, принятым после 1 января 1990 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Гражданского кодекса и других актов гражданского законодательства, принятых до 1 января 1990 г., могут применяться арбитражными судами в части, не противоречащей Основам гражданского законодательства.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Основы гражданского законодательства применяются к правоотношениям, возникшим после 30 января 1993 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этого взаимоотношения сторон регулировались законодательством Республики Казахстан, а в части, не предусмотренной им, - нормативными актами бывшего СССР (в соответствии с постановлением Верховного Совета Республики Казахстан "О порядке введения в действие Конституционного Закона Республики Казахстан "О государственной независимости Республики Казахстан").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Основы гражданского законодательства ст. 15 п.1 устанавливают принцип полной имущественной ответственности юридического лица, без каких- либо изъятий, поэтому по требованию кредитора, при отсутствии у должника денежных средств, взыскание может быть обращено на любое принадлежащее юридическому лицу имущество.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юридического лица определяется законодательством, учредительными документами, Уставом. Взыскание на личное имущество может быть обращено в случаях, предусмотренных законами либо вышеуказанными документами.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решении вопросов применения исковой давности арбитражным судам следует руководствоваться статьями 42, 43 Основ и не противоречащими этим статьям положениями Гражданского кодекса Казахской ССР.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Основами установлен общий срок в три года для защиты права по иску любого лица, поэтому изъятия в части годичного срока исковой давности для государственных и иных организаций, предусмотренные Гражданским кодексом Казахской ССР, не должны применяться.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срок исковой давности должен применяться и к искам об оспаривании юридическим лицом актов государственных или вышестоящих органов, принятым после 30 января 1993 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п.2 ст. 42 Основ сокращенные сроки исковой давности могут устанавливаться законодательными актами для отдельных требований. При рассмотрении споров арбитражным судам следует иметь в виду, что Гражданским кодексом Казахской ССР сокращенные сроки исковой давности установлены статьями 76, 243, 237, 375. Ответственность подрядчика регулируется ст. 94 Основ, в связи с чем ст. 352 Гражданского кодекса Казахской ССР применению не подлежит.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рассмотрении споров, вытекающих из договора поставки, следует иметь в виду, что к ним применяются Правила о договоре купли-продажи, что предусмотрено ст. 79 Основ гражданского законодательства. Иное может быть установлено в договоре либо законодательном акте. Особенности поставки товаров для государственных нужд определяются специальным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Имущественные санкции, установленные Положением о поставках и Правилами о договорах подряда на капитальное строительство, к взаимоотношениям сторон применяются в том случае, если об этом прямо указано в договоре либо явствует из его содержания. При этом следует руководствоваться ст. 59 Основ гражданского законодательства, устанавливающей порядок толкования договора.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Статья 28 Основ гражданского законодательства предусматривает, что сделками признаются действия граждан и юридических лиц, направленные на установление, изменение или прекращение гражданских прав или обязанностей, при этом ст. 27 не запрещается совершение устных сделок в случаях, когда законодательством не установлена определенная форма совершения сделок. При разрешении споров арбитражным судам следует исходить из требований законодательства, принятого после 1 января 1990 г., и, соответственно, оценивать действия сторон и последствия нарушения договоренностей.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Ст. 71 п.1 Основ гражданского законодательства и ст. 73 п.3 Основ предусматривают освобождение должника от исполнения обязательства вследствие невозможности исполнения, презюмируя его невиновность при наличии доказательств принятия всех зависящих от него мер к исполнению обязательства.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противоречие со ст. 147 Гражданского кодекса Казахской ССР Основами гражданского законодательства, применяемыми к правоотношениям, возникшим после 30 января 1993 г., ст. 133 предусмотрен порядок возмещения неосновательно приобретенного имущества по стоимости, определяемой на момент предъявления требования о возврате имущества, а не на момент неосновательного приобретения либо вынесения решения о взыскании. Арбитражным судам при рассмотрении исков по обязательствам, возникшим вследствие неосновательного обогащения, при рассмотрении дела следует выяснять наличие у должника неосновательно приобретенного имущества, возможность его возврата истцу и при вынесении решения определять фактическую стоимость утраченного или неосновательно приобретенного имущества на момент вынесения решения.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Ст. 65 (п.2) Основ гражданского законодательства предусматривает возможность изменения цены договора после его заключения лишь в случаях, предусмотренных договором или законодательством. При рассмотрении имущественных споров арбитражный суд должен требовать представления доказательств фактического изменения цены, а при непредставлении доказательств исковые требования удовлетворять из расчета цены, установленной договором.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