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922e" w14:textId="ee59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холдинговых компаниях, входящих в Национальную акционерную компанию по атомной энергетике и промышленности "КАТЭП"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1994 г. N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Указом Президента Республики Казахстан от
23 июня 1993 г. N 1291 "О совершенствовании системы органов
хозяйственного управления" и учитывая специфику предприятий,
входящих в Национальную акционерную компанию по атомной энергетике
и промышленности "КАТЭП",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Государственному комитету Республики Казахстан
по государственному имуществу и Национальной акционерной компании
"КАТЭП" провести акционирование производственного объединения
"Целинный горно-химический комбинат" и производственного объединения
"Ульбинский металлургический завод" в составе входящих в них
структурных единиц и преобразование акционерной компании "Каскор"
в холдинговую компанию.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Присвоить образованным компаниям наименования акционерная
компания "Целинный горно-химический комбинат" и акционерная компания
"Ульба".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имуществу, Национальной акционерной компании 
"КАТЭП" произвести необходимые изменения в учредительных 
документах акционерной компании "Каскор" в соответствии с Указом
Президента Республики Казахстан от 23 июня 1993 г. N 1291
"О совершенствовании системы органов хозяйственного управления".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