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88de7" w14:textId="1a88d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Соглашения по доразведке, разработке и добыче нефти на месторождении Кырыкмылтык Атырауской области на условиях раздела продукции (Продакшн Шеринг) c компаниями "Эрдель-Эрдгаз Гоммерн Гмбх" и "Селект Энержи Трейдинг Гмбх" (Германия)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22 апреля 1994 года N 427. Утратило силу - постановлением Кабинета Министров РК от 13 сентябpя 1995 г. N 1257 ~P951257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 рамках реализации постановления Кабинета Министров Республики
Казахстан от 12 мая 1993 г. N 382 "Об обеспечении программы
социально-экономического развития Атырауской области" одобрить 
представленный главой Атырауской областной администрации, разработанный
с участием акционерного общества "Эмбамунайгаз" и согласованный с
заинтересованными министерствами и ведомствами республики проект
Соглашения по доразведке, разработке и добыче нефти на месторождении
Кырыкмылтык Атырауской области на условиях раздела продукции (продакшн
шеринг) с компаниями "Эрдель-Эрдгаз Гоммерн Гмбх" и "Селект Энержи
Трейдинг Гмбх" (Германия).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Поручить главе Атырауской областной администрации и
акционерному обществу "Эмбамунайгаз" подписать указанное Соглашение
и назначить своих представителей в Управляющий комитет с казахстанской
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В целях выполнения пунктов 1, 2 указанного постановления 50
процентов прибыли казахстанской стороны от реализации нефти продавать
главе Атырауской областной администрации по внутриреспубликанским
ценам.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В целях выполнения пункта 3 указанного постановления 50
процентов прибыли казахстанской стороны от реализации нефти
зачислять акционерному обществу "Эмбамунайгаз" для выполнения
государственных поставок.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Распределять роялти: 50 процентов - главе Атырауской областной
администрации и 50 процентов - акционерному обществу "Эмбамунайгаз".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У.с. - постановлением от 1 сентября 1994 г. N 980.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Поручить Министерству энергетики и топливных ресурсов
Республики Казахстан обеспечить контроль за соблюдением интересов
республики в ходе реализации заключенного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Министерствам и ведомствам Республики Казахстан обеспечить
компании "Эрдель-Эрдгаз Гоммерн Гмбх" и "Селект Энержи Трейдинг Гмбх"
(Германия) всеми необходимыми лицензиями и разрешениями в рамках
указанного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