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1c00" w14:textId="1f11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Республиканской газеты "Украiнскi новини"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января 1994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удовлетворения духовной потребности украинской диаспоры,
поддержки процесса возрождения и развития украинского языка и культуры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Выступить учредителем газеты "Украiнскi новини".("Украинские
новости").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печати и массовой информации Республики Казахстан
в установленном порядке провести регистрацию газеты "Украiнскi новини",
определить штатную численность редакции, оказать содействие в выделении
фондов бумаги, полиграфических 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Министерству финансов, Министерству
связи Республики Казахстан, Республиканской контрактной корпорации
"Казконтракт" решить вопросы, связанные с финансированием,
материально-техническим обеспечением, выделением оргтехники,
автотранспорта, установкой средств связи для редакции газеты
"Украiнскi новини".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выделить помещение для редакции газеты
"Украiнскi новини".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главным редактором газеты "Украiнскi новини"
Гаркавца Александра Николаевича.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