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de67" w14:textId="4d3d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пеpеименовании отдельных администpативно-теppитоpиальных единиц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Пpезидиума Веpховного Совета Республики Казахстан от 18 июня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возрождения национальной топонимики, в соответствии с ходатайствами местных представительных и исполнительных органов и заключением Государственной ономастической комиссии при Кабинете Министров Республики Казахстан Президиум Верховного Совета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Фурмановский район Западно-Казахстанской области в Жалпакталский район;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Фурманово, административный центр Жалпакталского района Западно-Казахстанской области, в село Жалпактал;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Озерное, административный центр Озерного сельсовета Ульяновского района Карагандинской области, в село Бухар жырау.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