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618c" w14:textId="9896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создания центров малого бизнеса &lt;*&gt; Сноска. См. постановление КМ РК от 20 июня 1995 г. N 849 - Пpогpамма фоpмиpования и pазвития pеспубликанской сети центpов малого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15 сентября 1993 года N 884. Утратило силу - постановлением Правительства РК от 23 ноября 2005 года N 1156 (P051156)</w:t>
      </w:r>
    </w:p>
    <w:p>
      <w:pPr>
        <w:spacing w:after="0"/>
        <w:ind w:left="0"/>
        <w:jc w:val="both"/>
      </w:pPr>
      <w:bookmarkStart w:name="z0" w:id="0"/>
      <w:r>
        <w:rPr>
          <w:rFonts w:ascii="Times New Roman"/>
          <w:b w:val="false"/>
          <w:i w:val="false"/>
          <w:color w:val="000000"/>
          <w:sz w:val="28"/>
        </w:rPr>
        <w:t xml:space="preserve">
      В целях развития малого и среднего бизнеса в Республике Казахстан Кабинет Министров Республики Казахстан ПОСТАНОВЛЯЕТ:  </w:t>
      </w:r>
      <w:r>
        <w:br/>
      </w:r>
      <w:r>
        <w:rPr>
          <w:rFonts w:ascii="Times New Roman"/>
          <w:b w:val="false"/>
          <w:i w:val="false"/>
          <w:color w:val="000000"/>
          <w:sz w:val="28"/>
        </w:rPr>
        <w:t xml:space="preserve">
      1. Утвердить Положение о порядке создания центров малого бизнеса (прилагается).  </w:t>
      </w:r>
      <w:r>
        <w:br/>
      </w:r>
      <w:r>
        <w:rPr>
          <w:rFonts w:ascii="Times New Roman"/>
          <w:b w:val="false"/>
          <w:i w:val="false"/>
          <w:color w:val="000000"/>
          <w:sz w:val="28"/>
        </w:rPr>
        <w:t xml:space="preserve">
      2. Министерству экономики, государственному комитету Республики Казахстан по государственному имуществу совместно с главами областных, Алматинской и Ленинской городских администраций в месячный срок подготовить план мероприятий по созданию центров малого бизнеса в областях республики, выявить объекты и организовать конкурс по их приватизации под центры малого бизнеса.  </w:t>
      </w:r>
      <w:r>
        <w:br/>
      </w:r>
      <w:r>
        <w:rPr>
          <w:rFonts w:ascii="Times New Roman"/>
          <w:b w:val="false"/>
          <w:i w:val="false"/>
          <w:color w:val="000000"/>
          <w:sz w:val="28"/>
        </w:rPr>
        <w:t xml:space="preserve">
      3. Министерству экономики Республики Казахстан определить источник финансирования для реализации программы по формированию центров малого бизнеса в республике.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Республики Казахстан </w:t>
      </w:r>
    </w:p>
    <w:bookmarkStart w:name="z2" w:id="2"/>
    <w:p>
      <w:pPr>
        <w:spacing w:after="0"/>
        <w:ind w:left="0"/>
        <w:jc w:val="both"/>
      </w:pPr>
      <w:r>
        <w:rPr>
          <w:rFonts w:ascii="Times New Roman"/>
          <w:b w:val="false"/>
          <w:i w:val="false"/>
          <w:color w:val="000000"/>
          <w:sz w:val="28"/>
        </w:rPr>
        <w:t xml:space="preserve">
                                            УТВЕРЖДЕНО </w:t>
      </w:r>
    </w:p>
    <w:bookmarkEnd w:id="2"/>
    <w:p>
      <w:pPr>
        <w:spacing w:after="0"/>
        <w:ind w:left="0"/>
        <w:jc w:val="both"/>
      </w:pPr>
      <w:r>
        <w:rPr>
          <w:rFonts w:ascii="Times New Roman"/>
          <w:b w:val="false"/>
          <w:i w:val="false"/>
          <w:color w:val="000000"/>
          <w:sz w:val="28"/>
        </w:rPr>
        <w:t xml:space="preserve">                                  постановлением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от 15 сентября 1993 г. N 884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создания центров малого бизнеса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 Положение является основой для координации действий Министерства экономики, Министерства труда, Государственного комитета Республики Казахстан по государственному имуществу, Государственного комитета Республики Казахстан по антимонопольной политике, Государственного комитета Республики Казахстан по делам молодежи, глав местных администраций, других государственных органов и предпринимательских структур при создании центров малого бизнеса (далее - Центров) с целью развития малого бизнеса в сфере материального производства.&lt;*&gt;  </w:t>
      </w:r>
      <w:r>
        <w:br/>
      </w:r>
      <w:r>
        <w:rPr>
          <w:rFonts w:ascii="Times New Roman"/>
          <w:b w:val="false"/>
          <w:i w:val="false"/>
          <w:color w:val="000000"/>
          <w:sz w:val="28"/>
        </w:rPr>
        <w:t xml:space="preserve">
      Сноска. Из пункта 1 исключены слова - постановлением КМ РК от 9 июня 1995 г. N 809.  </w:t>
      </w:r>
      <w:r>
        <w:br/>
      </w:r>
      <w:r>
        <w:rPr>
          <w:rFonts w:ascii="Times New Roman"/>
          <w:b w:val="false"/>
          <w:i w:val="false"/>
          <w:color w:val="000000"/>
          <w:sz w:val="28"/>
        </w:rPr>
        <w:t xml:space="preserve">
      2. Целью создания Центров являются:  </w:t>
      </w:r>
      <w:r>
        <w:br/>
      </w:r>
      <w:r>
        <w:rPr>
          <w:rFonts w:ascii="Times New Roman"/>
          <w:b w:val="false"/>
          <w:i w:val="false"/>
          <w:color w:val="000000"/>
          <w:sz w:val="28"/>
        </w:rPr>
        <w:t xml:space="preserve">
      - наращивание объемов производства преимущественно в приоритетных направлениях: производство и переработка сельскохозяйственной продукции, производство товаров народного потребления, строительство производственных и жилых объектов, инновационная деятельность;  </w:t>
      </w:r>
      <w:r>
        <w:br/>
      </w:r>
      <w:r>
        <w:rPr>
          <w:rFonts w:ascii="Times New Roman"/>
          <w:b w:val="false"/>
          <w:i w:val="false"/>
          <w:color w:val="000000"/>
          <w:sz w:val="28"/>
        </w:rPr>
        <w:t xml:space="preserve">
      - развитие инфраструктуры предпринимательства;  </w:t>
      </w:r>
      <w:r>
        <w:br/>
      </w:r>
      <w:r>
        <w:rPr>
          <w:rFonts w:ascii="Times New Roman"/>
          <w:b w:val="false"/>
          <w:i w:val="false"/>
          <w:color w:val="000000"/>
          <w:sz w:val="28"/>
        </w:rPr>
        <w:t xml:space="preserve">
      - рациональное использование ранее освоенных капитальных вложений;  </w:t>
      </w:r>
      <w:r>
        <w:br/>
      </w:r>
      <w:r>
        <w:rPr>
          <w:rFonts w:ascii="Times New Roman"/>
          <w:b w:val="false"/>
          <w:i w:val="false"/>
          <w:color w:val="000000"/>
          <w:sz w:val="28"/>
        </w:rPr>
        <w:t xml:space="preserve">
      - проведение единой стратегии развития и создание эффективного механизма вовлечения иностранных инвестиций в малый и средний бизнес Казахстана;  </w:t>
      </w:r>
      <w:r>
        <w:br/>
      </w:r>
      <w:r>
        <w:rPr>
          <w:rFonts w:ascii="Times New Roman"/>
          <w:b w:val="false"/>
          <w:i w:val="false"/>
          <w:color w:val="000000"/>
          <w:sz w:val="28"/>
        </w:rPr>
        <w:t xml:space="preserve">
      - выявление наиболее приоритетных бизнес-проектов в сфере материального производства, основанных на внедрении прогрессивных технологий, выпуске конкурентоспособной на мировом рынке продукции и оказание им поддержки;  </w:t>
      </w:r>
      <w:r>
        <w:br/>
      </w:r>
      <w:r>
        <w:rPr>
          <w:rFonts w:ascii="Times New Roman"/>
          <w:b w:val="false"/>
          <w:i w:val="false"/>
          <w:color w:val="000000"/>
          <w:sz w:val="28"/>
        </w:rPr>
        <w:t xml:space="preserve">
      - содействие демонополизации и приватизации производства путем поддержки возникающих в результате этих процессов малых хозяйствующих структур;  </w:t>
      </w:r>
      <w:r>
        <w:br/>
      </w:r>
      <w:r>
        <w:rPr>
          <w:rFonts w:ascii="Times New Roman"/>
          <w:b w:val="false"/>
          <w:i w:val="false"/>
          <w:color w:val="000000"/>
          <w:sz w:val="28"/>
        </w:rPr>
        <w:t xml:space="preserve">
      - обеспечение занятости населения за счет увеличения рабочих мест в сфере малого и среднего бизнеса, имеющего в своей основе частное предпринимательство, обеспечение профессиональной подготовки предпринимателей, оказание им помощи в становлении собственного дела.  </w:t>
      </w:r>
      <w:r>
        <w:br/>
      </w:r>
      <w:r>
        <w:rPr>
          <w:rFonts w:ascii="Times New Roman"/>
          <w:b w:val="false"/>
          <w:i w:val="false"/>
          <w:color w:val="000000"/>
          <w:sz w:val="28"/>
        </w:rPr>
        <w:t xml:space="preserve">
      3. Основными направлениями деятельности Центров являются:  </w:t>
      </w:r>
      <w:r>
        <w:br/>
      </w:r>
      <w:r>
        <w:rPr>
          <w:rFonts w:ascii="Times New Roman"/>
          <w:b w:val="false"/>
          <w:i w:val="false"/>
          <w:color w:val="000000"/>
          <w:sz w:val="28"/>
        </w:rPr>
        <w:t xml:space="preserve">
      - содействие и обеспечение предпринимателей на стадии становления производственными помещениями, материальными ресурсами, услугами организационно-методического характера;  </w:t>
      </w:r>
      <w:r>
        <w:br/>
      </w:r>
      <w:r>
        <w:rPr>
          <w:rFonts w:ascii="Times New Roman"/>
          <w:b w:val="false"/>
          <w:i w:val="false"/>
          <w:color w:val="000000"/>
          <w:sz w:val="28"/>
        </w:rPr>
        <w:t xml:space="preserve">
      - правовая поддержка деятельности предприятий малого и среднего бизнеса;  </w:t>
      </w:r>
      <w:r>
        <w:br/>
      </w:r>
      <w:r>
        <w:rPr>
          <w:rFonts w:ascii="Times New Roman"/>
          <w:b w:val="false"/>
          <w:i w:val="false"/>
          <w:color w:val="000000"/>
          <w:sz w:val="28"/>
        </w:rPr>
        <w:t xml:space="preserve">
      - предоставление производственных помещений и офисов, оборудования и техники;  </w:t>
      </w:r>
      <w:r>
        <w:br/>
      </w:r>
      <w:r>
        <w:rPr>
          <w:rFonts w:ascii="Times New Roman"/>
          <w:b w:val="false"/>
          <w:i w:val="false"/>
          <w:color w:val="000000"/>
          <w:sz w:val="28"/>
        </w:rPr>
        <w:t xml:space="preserve">
      - оказание финансовой помощи предпринимателям;  </w:t>
      </w:r>
      <w:r>
        <w:br/>
      </w:r>
      <w:r>
        <w:rPr>
          <w:rFonts w:ascii="Times New Roman"/>
          <w:b w:val="false"/>
          <w:i w:val="false"/>
          <w:color w:val="000000"/>
          <w:sz w:val="28"/>
        </w:rPr>
        <w:t xml:space="preserve">
      - инженерная поддержка проектов и содействие в организации производства;  </w:t>
      </w:r>
      <w:r>
        <w:br/>
      </w:r>
      <w:r>
        <w:rPr>
          <w:rFonts w:ascii="Times New Roman"/>
          <w:b w:val="false"/>
          <w:i w:val="false"/>
          <w:color w:val="000000"/>
          <w:sz w:val="28"/>
        </w:rPr>
        <w:t xml:space="preserve">
      - обучение и консультирование по осуществлению самостоятельного хозяйствования;  </w:t>
      </w:r>
      <w:r>
        <w:br/>
      </w:r>
      <w:r>
        <w:rPr>
          <w:rFonts w:ascii="Times New Roman"/>
          <w:b w:val="false"/>
          <w:i w:val="false"/>
          <w:color w:val="000000"/>
          <w:sz w:val="28"/>
        </w:rPr>
        <w:t xml:space="preserve">
      - обеспечение проведения правовой, экономической и технико-технологической экспертизы предпринимательских проектов в установленном порядке; &lt;*&gt;  </w:t>
      </w:r>
      <w:r>
        <w:br/>
      </w:r>
      <w:r>
        <w:rPr>
          <w:rFonts w:ascii="Times New Roman"/>
          <w:b w:val="false"/>
          <w:i w:val="false"/>
          <w:color w:val="000000"/>
          <w:sz w:val="28"/>
        </w:rPr>
        <w:t xml:space="preserve">
      - информационное обеспечение, оказание маркетинговых и консультационных услуг;  </w:t>
      </w:r>
      <w:r>
        <w:br/>
      </w:r>
      <w:r>
        <w:rPr>
          <w:rFonts w:ascii="Times New Roman"/>
          <w:b w:val="false"/>
          <w:i w:val="false"/>
          <w:color w:val="000000"/>
          <w:sz w:val="28"/>
        </w:rPr>
        <w:t xml:space="preserve">
      - содействие в ведении отчетности, заключении контрактов и  </w:t>
      </w:r>
    </w:p>
    <w:bookmarkStart w:name="z6" w:id="6"/>
    <w:p>
      <w:pPr>
        <w:spacing w:after="0"/>
        <w:ind w:left="0"/>
        <w:jc w:val="both"/>
      </w:pPr>
      <w:r>
        <w:rPr>
          <w:rFonts w:ascii="Times New Roman"/>
          <w:b w:val="false"/>
          <w:i w:val="false"/>
          <w:color w:val="000000"/>
          <w:sz w:val="28"/>
        </w:rPr>
        <w:t xml:space="preserve">
  договоров, подготовке нормативных документов хозяйствующих структур; </w:t>
      </w:r>
    </w:p>
    <w:bookmarkEnd w:id="6"/>
    <w:p>
      <w:pPr>
        <w:spacing w:after="0"/>
        <w:ind w:left="0"/>
        <w:jc w:val="both"/>
      </w:pPr>
      <w:r>
        <w:rPr>
          <w:rFonts w:ascii="Times New Roman"/>
          <w:b w:val="false"/>
          <w:i w:val="false"/>
          <w:color w:val="000000"/>
          <w:sz w:val="28"/>
        </w:rPr>
        <w:t xml:space="preserve">     - содействие предпринимателям в организации внешнеэкономических </w:t>
      </w:r>
    </w:p>
    <w:p>
      <w:pPr>
        <w:spacing w:after="0"/>
        <w:ind w:left="0"/>
        <w:jc w:val="both"/>
      </w:pPr>
      <w:r>
        <w:rPr>
          <w:rFonts w:ascii="Times New Roman"/>
          <w:b w:val="false"/>
          <w:i w:val="false"/>
          <w:color w:val="000000"/>
          <w:sz w:val="28"/>
        </w:rPr>
        <w:t xml:space="preserve">связей. </w:t>
      </w:r>
    </w:p>
    <w:p>
      <w:pPr>
        <w:spacing w:after="0"/>
        <w:ind w:left="0"/>
        <w:jc w:val="both"/>
      </w:pPr>
      <w:r>
        <w:rPr>
          <w:rFonts w:ascii="Times New Roman"/>
          <w:b w:val="false"/>
          <w:i w:val="false"/>
          <w:color w:val="000000"/>
          <w:sz w:val="28"/>
        </w:rPr>
        <w:t xml:space="preserve">     Сноска. Абзац восьмой пункта 3 изменен - постановлением Кабинета </w:t>
      </w:r>
    </w:p>
    <w:p>
      <w:pPr>
        <w:spacing w:after="0"/>
        <w:ind w:left="0"/>
        <w:jc w:val="both"/>
      </w:pPr>
      <w:r>
        <w:rPr>
          <w:rFonts w:ascii="Times New Roman"/>
          <w:b w:val="false"/>
          <w:i w:val="false"/>
          <w:color w:val="000000"/>
          <w:sz w:val="28"/>
        </w:rPr>
        <w:t xml:space="preserve">Министров Республики Казахстан от 8 декабря 1994 г. N 1395. </w:t>
      </w:r>
    </w:p>
    <w:p>
      <w:pPr>
        <w:spacing w:after="0"/>
        <w:ind w:left="0"/>
        <w:jc w:val="both"/>
      </w:pPr>
      <w:r>
        <w:rPr>
          <w:rFonts w:ascii="Times New Roman"/>
          <w:b w:val="false"/>
          <w:i w:val="false"/>
          <w:color w:val="000000"/>
          <w:sz w:val="28"/>
        </w:rPr>
        <w:t xml:space="preserve">     4. Центры создаются в виде акционерных обществ и могут </w:t>
      </w:r>
    </w:p>
    <w:p>
      <w:pPr>
        <w:spacing w:after="0"/>
        <w:ind w:left="0"/>
        <w:jc w:val="both"/>
      </w:pPr>
      <w:r>
        <w:rPr>
          <w:rFonts w:ascii="Times New Roman"/>
          <w:b w:val="false"/>
          <w:i w:val="false"/>
          <w:color w:val="000000"/>
          <w:sz w:val="28"/>
        </w:rPr>
        <w:t xml:space="preserve">учреждаться: </w:t>
      </w:r>
    </w:p>
    <w:p>
      <w:pPr>
        <w:spacing w:after="0"/>
        <w:ind w:left="0"/>
        <w:jc w:val="both"/>
      </w:pPr>
      <w:r>
        <w:rPr>
          <w:rFonts w:ascii="Times New Roman"/>
          <w:b w:val="false"/>
          <w:i w:val="false"/>
          <w:color w:val="000000"/>
          <w:sz w:val="28"/>
        </w:rPr>
        <w:t xml:space="preserve">     -  Государственным комитетом Республики Казахстан по </w:t>
      </w:r>
    </w:p>
    <w:p>
      <w:pPr>
        <w:spacing w:after="0"/>
        <w:ind w:left="0"/>
        <w:jc w:val="both"/>
      </w:pPr>
      <w:r>
        <w:rPr>
          <w:rFonts w:ascii="Times New Roman"/>
          <w:b w:val="false"/>
          <w:i w:val="false"/>
          <w:color w:val="000000"/>
          <w:sz w:val="28"/>
        </w:rPr>
        <w:t xml:space="preserve">государственному имуществу; </w:t>
      </w:r>
    </w:p>
    <w:p>
      <w:pPr>
        <w:spacing w:after="0"/>
        <w:ind w:left="0"/>
        <w:jc w:val="both"/>
      </w:pPr>
      <w:r>
        <w:rPr>
          <w:rFonts w:ascii="Times New Roman"/>
          <w:b w:val="false"/>
          <w:i w:val="false"/>
          <w:color w:val="000000"/>
          <w:sz w:val="28"/>
        </w:rPr>
        <w:t xml:space="preserve">     (Абзац третий исключен - постановлением КМ РК от 9 июня </w:t>
      </w:r>
    </w:p>
    <w:p>
      <w:pPr>
        <w:spacing w:after="0"/>
        <w:ind w:left="0"/>
        <w:jc w:val="both"/>
      </w:pPr>
      <w:r>
        <w:rPr>
          <w:rFonts w:ascii="Times New Roman"/>
          <w:b w:val="false"/>
          <w:i w:val="false"/>
          <w:color w:val="000000"/>
          <w:sz w:val="28"/>
        </w:rPr>
        <w:t xml:space="preserve">1995 г. N 809.) </w:t>
      </w:r>
    </w:p>
    <w:p>
      <w:pPr>
        <w:spacing w:after="0"/>
        <w:ind w:left="0"/>
        <w:jc w:val="both"/>
      </w:pPr>
      <w:r>
        <w:rPr>
          <w:rFonts w:ascii="Times New Roman"/>
          <w:b w:val="false"/>
          <w:i w:val="false"/>
          <w:color w:val="000000"/>
          <w:sz w:val="28"/>
        </w:rPr>
        <w:t xml:space="preserve">     - хозяйствующими субъектами различных форм собственности; </w:t>
      </w:r>
    </w:p>
    <w:p>
      <w:pPr>
        <w:spacing w:after="0"/>
        <w:ind w:left="0"/>
        <w:jc w:val="both"/>
      </w:pPr>
      <w:r>
        <w:rPr>
          <w:rFonts w:ascii="Times New Roman"/>
          <w:b w:val="false"/>
          <w:i w:val="false"/>
          <w:color w:val="000000"/>
          <w:sz w:val="28"/>
        </w:rPr>
        <w:t xml:space="preserve">     - общественными организациями; </w:t>
      </w:r>
    </w:p>
    <w:p>
      <w:pPr>
        <w:spacing w:after="0"/>
        <w:ind w:left="0"/>
        <w:jc w:val="both"/>
      </w:pPr>
      <w:r>
        <w:rPr>
          <w:rFonts w:ascii="Times New Roman"/>
          <w:b w:val="false"/>
          <w:i w:val="false"/>
          <w:color w:val="000000"/>
          <w:sz w:val="28"/>
        </w:rPr>
        <w:t xml:space="preserve">     - иностранными инвесторами. </w:t>
      </w:r>
    </w:p>
    <w:p>
      <w:pPr>
        <w:spacing w:after="0"/>
        <w:ind w:left="0"/>
        <w:jc w:val="both"/>
      </w:pPr>
      <w:r>
        <w:rPr>
          <w:rFonts w:ascii="Times New Roman"/>
          <w:b w:val="false"/>
          <w:i w:val="false"/>
          <w:color w:val="000000"/>
          <w:sz w:val="28"/>
        </w:rPr>
        <w:t xml:space="preserve">     Форма участия в акционерном капитале может состоять из: </w:t>
      </w:r>
    </w:p>
    <w:p>
      <w:pPr>
        <w:spacing w:after="0"/>
        <w:ind w:left="0"/>
        <w:jc w:val="both"/>
      </w:pPr>
      <w:r>
        <w:rPr>
          <w:rFonts w:ascii="Times New Roman"/>
          <w:b w:val="false"/>
          <w:i w:val="false"/>
          <w:color w:val="000000"/>
          <w:sz w:val="28"/>
        </w:rPr>
        <w:t xml:space="preserve">     - зданий и сооружений; </w:t>
      </w:r>
    </w:p>
    <w:p>
      <w:pPr>
        <w:spacing w:after="0"/>
        <w:ind w:left="0"/>
        <w:jc w:val="both"/>
      </w:pPr>
      <w:r>
        <w:rPr>
          <w:rFonts w:ascii="Times New Roman"/>
          <w:b w:val="false"/>
          <w:i w:val="false"/>
          <w:color w:val="000000"/>
          <w:sz w:val="28"/>
        </w:rPr>
        <w:t xml:space="preserve">     - техники и оборудования; </w:t>
      </w:r>
    </w:p>
    <w:p>
      <w:pPr>
        <w:spacing w:after="0"/>
        <w:ind w:left="0"/>
        <w:jc w:val="both"/>
      </w:pPr>
      <w:r>
        <w:rPr>
          <w:rFonts w:ascii="Times New Roman"/>
          <w:b w:val="false"/>
          <w:i w:val="false"/>
          <w:color w:val="000000"/>
          <w:sz w:val="28"/>
        </w:rPr>
        <w:t xml:space="preserve">     - финансовых средств; </w:t>
      </w:r>
    </w:p>
    <w:p>
      <w:pPr>
        <w:spacing w:after="0"/>
        <w:ind w:left="0"/>
        <w:jc w:val="both"/>
      </w:pPr>
      <w:r>
        <w:rPr>
          <w:rFonts w:ascii="Times New Roman"/>
          <w:b w:val="false"/>
          <w:i w:val="false"/>
          <w:color w:val="000000"/>
          <w:sz w:val="28"/>
        </w:rPr>
        <w:t xml:space="preserve">     - изобретений и "ноу-хау".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Центры являются юридическими лицами и осуществляют свою деятельность на основании устава и действующего законодательства Республики Казахстан.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II. Организационные мероприятия по  </w:t>
      </w:r>
      <w:r>
        <w:br/>
      </w:r>
      <w:r>
        <w:rPr>
          <w:rFonts w:ascii="Times New Roman"/>
          <w:b w:val="false"/>
          <w:i w:val="false"/>
          <w:color w:val="000000"/>
          <w:sz w:val="28"/>
        </w:rPr>
        <w:t xml:space="preserve">
                            созданию центров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5. Центры создаются в городах и сельских районах республики Государственным комитетом Республики Казахстан по государственному имуществу, юридическими лицами при участии местных администраций, территориальных органов Министерства экономики, Министерства труда, Государственного комитета Республики Казахстан по антимонопольной политике, Государственного комитета Республики Казахстан по делам молодежи, других государственных органов Республики Казахстан.&lt;*&gt;  </w:t>
      </w:r>
      <w:r>
        <w:br/>
      </w:r>
      <w:r>
        <w:rPr>
          <w:rFonts w:ascii="Times New Roman"/>
          <w:b w:val="false"/>
          <w:i w:val="false"/>
          <w:color w:val="000000"/>
          <w:sz w:val="28"/>
        </w:rPr>
        <w:t xml:space="preserve">
      Сноска. Из пункта 5 исключены слова - постановлением КМ РК от 9 июня 1995 г. N 809.  </w:t>
      </w:r>
      <w:r>
        <w:br/>
      </w:r>
      <w:r>
        <w:rPr>
          <w:rFonts w:ascii="Times New Roman"/>
          <w:b w:val="false"/>
          <w:i w:val="false"/>
          <w:color w:val="000000"/>
          <w:sz w:val="28"/>
        </w:rPr>
        <w:t xml:space="preserve">
      6. Органы местных администраций, Государственного комитета Республики Казахстан по государственному имуществу изыскивают земельные участки, недостроенные государственные объекты, законсервированные стройки и подлежащие приватизации предприятия под реализацию конкретных проектов по созданию и развитию Центров.  </w:t>
      </w:r>
      <w:r>
        <w:br/>
      </w:r>
      <w:r>
        <w:rPr>
          <w:rFonts w:ascii="Times New Roman"/>
          <w:b w:val="false"/>
          <w:i w:val="false"/>
          <w:color w:val="000000"/>
          <w:sz w:val="28"/>
        </w:rPr>
        <w:t xml:space="preserve">
      7. Главы областных администраций с территориальными органами Министерства экономики, Государственного комитета Республики Казахстан по государственному имуществу, представителями заинтересованных организаций, предпринимательских структур составляют план мероприятий, где намечается:  </w:t>
      </w:r>
      <w:r>
        <w:br/>
      </w:r>
      <w:r>
        <w:rPr>
          <w:rFonts w:ascii="Times New Roman"/>
          <w:b w:val="false"/>
          <w:i w:val="false"/>
          <w:color w:val="000000"/>
          <w:sz w:val="28"/>
        </w:rPr>
        <w:t xml:space="preserve">
      - проведение конкурса бизнес-проектов по созданию Центров;  </w:t>
      </w:r>
      <w:r>
        <w:br/>
      </w:r>
      <w:r>
        <w:rPr>
          <w:rFonts w:ascii="Times New Roman"/>
          <w:b w:val="false"/>
          <w:i w:val="false"/>
          <w:color w:val="000000"/>
          <w:sz w:val="28"/>
        </w:rPr>
        <w:t xml:space="preserve">
      - решение вопроса о выделении земли;  </w:t>
      </w:r>
      <w:r>
        <w:br/>
      </w:r>
      <w:r>
        <w:rPr>
          <w:rFonts w:ascii="Times New Roman"/>
          <w:b w:val="false"/>
          <w:i w:val="false"/>
          <w:color w:val="000000"/>
          <w:sz w:val="28"/>
        </w:rPr>
        <w:t xml:space="preserve">
      - проведение Государственным комитетом Республики Казахстан по государственному имуществу конкурса на приватизацию объектов под создание Центров;  </w:t>
      </w:r>
      <w:r>
        <w:br/>
      </w:r>
      <w:r>
        <w:rPr>
          <w:rFonts w:ascii="Times New Roman"/>
          <w:b w:val="false"/>
          <w:i w:val="false"/>
          <w:color w:val="000000"/>
          <w:sz w:val="28"/>
        </w:rPr>
        <w:t xml:space="preserve">
      - определение инициативной группы по созданию Центров, развертывание компании по привлечению средств акционеров;  </w:t>
      </w:r>
      <w:r>
        <w:br/>
      </w:r>
      <w:r>
        <w:rPr>
          <w:rFonts w:ascii="Times New Roman"/>
          <w:b w:val="false"/>
          <w:i w:val="false"/>
          <w:color w:val="000000"/>
          <w:sz w:val="28"/>
        </w:rPr>
        <w:t xml:space="preserve">
      - составление программы создания Центров при участии Фонда поддержки предпринимательства и развития конкуренции, подготовка учредительных документов.  </w:t>
      </w:r>
      <w:r>
        <w:br/>
      </w:r>
      <w:r>
        <w:rPr>
          <w:rFonts w:ascii="Times New Roman"/>
          <w:b w:val="false"/>
          <w:i w:val="false"/>
          <w:color w:val="000000"/>
          <w:sz w:val="28"/>
        </w:rPr>
        <w:t xml:space="preserve">
      8. Правовую, методическую и консультационную поддержку в создании Центров осуществляет Фонд поддержки предпринимательства и развития конкуренции.  </w:t>
      </w:r>
      <w:r>
        <w:br/>
      </w:r>
      <w:r>
        <w:rPr>
          <w:rFonts w:ascii="Times New Roman"/>
          <w:b w:val="false"/>
          <w:i w:val="false"/>
          <w:color w:val="000000"/>
          <w:sz w:val="28"/>
        </w:rPr>
        <w:t xml:space="preserve">
      9. Координацию и контроль за проведением мероприятий по созданию Центров осуществляет Министерство экономики и его территориальные органы.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III. Конкурс бизнес-проектов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10. Для выявления лучших бизнес-проектов по созданию Центров проводится их конкурс. Конкурс организуют и проводят территориальные отделения Фонда поддержки предпринимательства и развития конкуренции.  </w:t>
      </w:r>
      <w:r>
        <w:br/>
      </w:r>
      <w:r>
        <w:rPr>
          <w:rFonts w:ascii="Times New Roman"/>
          <w:b w:val="false"/>
          <w:i w:val="false"/>
          <w:color w:val="000000"/>
          <w:sz w:val="28"/>
        </w:rPr>
        <w:t xml:space="preserve">
      11. Участниками конкурса могут являться любые физические или юридические лица, осуществляющие или намеренные осуществлять производственную деятельность, позволяющую добиться реализации целей и задач Центров.  </w:t>
      </w:r>
      <w:r>
        <w:br/>
      </w:r>
      <w:r>
        <w:rPr>
          <w:rFonts w:ascii="Times New Roman"/>
          <w:b w:val="false"/>
          <w:i w:val="false"/>
          <w:color w:val="000000"/>
          <w:sz w:val="28"/>
        </w:rPr>
        <w:t xml:space="preserve">
      12. Требования, предъявляемые к проектам по созданию и деятельности центров: социальная значимость, конкурентоспособность производимой продукции, применение прогрессивных и экологически чистых технологий, обеспеченность сырьевыми, материальными и трудовыми ресурсами, эффективность производства.  </w:t>
      </w:r>
      <w:r>
        <w:br/>
      </w:r>
      <w:r>
        <w:rPr>
          <w:rFonts w:ascii="Times New Roman"/>
          <w:b w:val="false"/>
          <w:i w:val="false"/>
          <w:color w:val="000000"/>
          <w:sz w:val="28"/>
        </w:rPr>
        <w:t xml:space="preserve">
      13. Конкурс проводится при широком освещении в печати, на телевидении, радио. Рекомендуется проведение конкурса в два этапа: предварительный - с рассмотрением анкет участников и окончательный - закрепляющий право победителей на реализацию своих проектов и получение финансово-кредитной поддержки.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