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a5b8" w14:textId="aefa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сведениях по добыче и пpоизводству сеpебpа и металлов платиновой гpуппы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 сентябpя 1993 г. N 769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со сведений по добыче и производству золота на
предприятиях и в организациях Республики Казахстан снят гриф
секретности, а также, что золото, серебро и металлы платиновой
группы, как правило, являются попутными компонентами при разработке
месторождений золотосодержащих руд,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Снять гриф секретности со сведений по добыче и производству
серебра и металлов платиновой группы на предприятиях и в 
организациях Республики Казахстан, независимо от форм собственности
и ведомственной принадлежности.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