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f2b0" w14:textId="9b1f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Государственной акционерной компании "Зергер" в местной промышленности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26 августа 1993 года N 736. Утратило силу - постановлением Правительства РК от 14 декабря 1995 г. N 1725 ~P951725.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1291 "О совершенствовании системы органов
хозяйственного управления" и в целях усиления государственного
регулирования в переходный период и формирования рыночных структур
Кабинет Министров Республики Казахстан ПОСТАНОВЛЯЕТ:
</w:t>
      </w:r>
      <w:r>
        <w:br/>
      </w:r>
      <w:r>
        <w:rPr>
          <w:rFonts w:ascii="Times New Roman"/>
          <w:b w:val="false"/>
          <w:i w:val="false"/>
          <w:color w:val="000000"/>
          <w:sz w:val="28"/>
        </w:rPr>
        <w:t>
          1. Государственному комитету Республики КАзахстан по 
государственному имуществу:
</w:t>
      </w:r>
      <w:r>
        <w:br/>
      </w:r>
      <w:r>
        <w:rPr>
          <w:rFonts w:ascii="Times New Roman"/>
          <w:b w:val="false"/>
          <w:i w:val="false"/>
          <w:color w:val="000000"/>
          <w:sz w:val="28"/>
        </w:rPr>
        <w:t>
          подготовить проект учредительных документов по созданию
Государственной акционерной компании "Зергер" (в дальнейшем - Компания)
в составе государственных предприятий и организаций, акционерных
обществ согласно приложению и в месячный срок завершить работу по
формированию имущественного комплекса Компании;
</w:t>
      </w:r>
      <w:r>
        <w:br/>
      </w:r>
      <w:r>
        <w:rPr>
          <w:rFonts w:ascii="Times New Roman"/>
          <w:b w:val="false"/>
          <w:i w:val="false"/>
          <w:color w:val="000000"/>
          <w:sz w:val="28"/>
        </w:rPr>
        <w:t>
          делегировать Компании права владения, пользования и управления
имуществом государственных предприятий, а также права владения, 
пользования и управления государственным пакетом акций ранее 
созданных акционерных обществ, включенных в состав Компании в 
установленном законодательством порядке.  
</w:t>
      </w:r>
      <w:r>
        <w:br/>
      </w:r>
      <w:r>
        <w:rPr>
          <w:rFonts w:ascii="Times New Roman"/>
          <w:b w:val="false"/>
          <w:i w:val="false"/>
          <w:color w:val="000000"/>
          <w:sz w:val="28"/>
        </w:rPr>
        <w:t>
          По мере акционирования государственных предприятий передавать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Национальной программой 
разгосударствления и приватизации в Республике Казахстан на 1993-1995
годы (II этап)  
</w:t>
      </w:r>
      <w:r>
        <w:rPr>
          <w:rFonts w:ascii="Times New Roman"/>
          <w:b w:val="false"/>
          <w:i w:val="false"/>
          <w:color w:val="000000"/>
          <w:sz w:val="28"/>
        </w:rPr>
        <w:t xml:space="preserve"> U931135_ </w:t>
      </w:r>
      <w:r>
        <w:rPr>
          <w:rFonts w:ascii="Times New Roman"/>
          <w:b w:val="false"/>
          <w:i w:val="false"/>
          <w:color w:val="000000"/>
          <w:sz w:val="28"/>
        </w:rPr>
        <w:t>
 .
</w:t>
      </w:r>
      <w:r>
        <w:br/>
      </w:r>
      <w:r>
        <w:rPr>
          <w:rFonts w:ascii="Times New Roman"/>
          <w:b w:val="false"/>
          <w:i w:val="false"/>
          <w:color w:val="000000"/>
          <w:sz w:val="28"/>
        </w:rPr>
        <w:t>
          Установить, что акционерная компания "Зергер" является
правопреемником имущественных прав и обязанностей Республиканского
государственного концерна местной промышленности "Казместпром".
</w:t>
      </w:r>
      <w:r>
        <w:br/>
      </w:r>
      <w:r>
        <w:rPr>
          <w:rFonts w:ascii="Times New Roman"/>
          <w:b w:val="false"/>
          <w:i w:val="false"/>
          <w:color w:val="000000"/>
          <w:sz w:val="28"/>
        </w:rPr>
        <w:t>
          Правление Компании размещается в г. Алматы по ул.Жибек жолы, 64.
</w:t>
      </w:r>
      <w:r>
        <w:br/>
      </w:r>
      <w:r>
        <w:rPr>
          <w:rFonts w:ascii="Times New Roman"/>
          <w:b w:val="false"/>
          <w:i w:val="false"/>
          <w:color w:val="000000"/>
          <w:sz w:val="28"/>
        </w:rPr>
        <w:t>
          3. Определить основной целью деятельности компании развитие
промышленного производства товаров народного потребления и
оказание услуг населению, привлечение иностранных инвесторов,
диверсификацию и коммерциализацию производства и возложить на нее:
</w:t>
      </w:r>
      <w:r>
        <w:br/>
      </w:r>
      <w:r>
        <w:rPr>
          <w:rFonts w:ascii="Times New Roman"/>
          <w:b w:val="false"/>
          <w:i w:val="false"/>
          <w:color w:val="000000"/>
          <w:sz w:val="28"/>
        </w:rPr>
        <w:t>
          координацию деятельности входящих в ее состав предприятий;
</w:t>
      </w:r>
      <w:r>
        <w:br/>
      </w:r>
      <w:r>
        <w:rPr>
          <w:rFonts w:ascii="Times New Roman"/>
          <w:b w:val="false"/>
          <w:i w:val="false"/>
          <w:color w:val="000000"/>
          <w:sz w:val="28"/>
        </w:rPr>
        <w:t>
          рассмотрение и составление взаимоувязанных производственных
программ Компании;
</w:t>
      </w:r>
      <w:r>
        <w:br/>
      </w:r>
      <w:r>
        <w:rPr>
          <w:rFonts w:ascii="Times New Roman"/>
          <w:b w:val="false"/>
          <w:i w:val="false"/>
          <w:color w:val="000000"/>
          <w:sz w:val="28"/>
        </w:rPr>
        <w:t>
          доведение заказа для государственных нужд по основным видам
продукций до предприятий;
</w:t>
      </w:r>
      <w:r>
        <w:br/>
      </w:r>
      <w:r>
        <w:rPr>
          <w:rFonts w:ascii="Times New Roman"/>
          <w:b w:val="false"/>
          <w:i w:val="false"/>
          <w:color w:val="000000"/>
          <w:sz w:val="28"/>
        </w:rPr>
        <w:t>
          составление важнейших научно-технических программ по развитию
и расширению производства товаров народного потребления, техническому
перевооружению, охране окружающей среды.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Кабинета Министров
                                         Республики Казахстан
                                     от 26 августа 1993 г. N 736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включаемых в состав Государственной
</w:t>
      </w:r>
      <w:r>
        <w:br/>
      </w:r>
      <w:r>
        <w:rPr>
          <w:rFonts w:ascii="Times New Roman"/>
          <w:b w:val="false"/>
          <w:i w:val="false"/>
          <w:color w:val="000000"/>
          <w:sz w:val="28"/>
        </w:rPr>
        <w:t>
                                    акционерной компании "Зергер"
</w:t>
      </w:r>
      <w:r>
        <w:br/>
      </w:r>
      <w:r>
        <w:rPr>
          <w:rFonts w:ascii="Times New Roman"/>
          <w:b w:val="false"/>
          <w:i w:val="false"/>
          <w:color w:val="000000"/>
          <w:sz w:val="28"/>
        </w:rPr>
        <w:t>
Акционерное общество "Темир-зат", г. Алматы
Атырауский завод металлоизделий, г. Атырау
Карагандинский завод металлоизделий, г. Караганда
Талдыкорганский завод металлической игрушки "Арман", г. Талдыкорган
Производственное объединение "Актюбхимпласт", г. Актюбинск
Совместное предприятие "Акбулак", г. Алматы
Карагандинская текстильно-галантерейная фабрика, г. Караганда
Актюбинский завод "Светотехника", г. Актюбинск
Фабрика художественных промыслов "Тускииз", г. Алматы
Жамбылская фабрика "Онерпаз", г. Жамбыл
Алматинское предприятие "Сувенир", г. Алматы
Производственное объединение "Охотзоопром", г. Алматы
Жамбылская текстильно-галантерейная фабрика, г. Жамбыл
Шымкентская фабрика по выпуску товаров народного потребления,
г. Шымкент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