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e04d" w14:textId="7d2e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вводе в действие котировки денежных единиц республик бывшего Союза ССР</w:t>
      </w:r>
    </w:p>
    <w:p>
      <w:pPr>
        <w:spacing w:after="0"/>
        <w:ind w:left="0"/>
        <w:jc w:val="both"/>
      </w:pPr>
      <w:r>
        <w:rPr>
          <w:rFonts w:ascii="Times New Roman"/>
          <w:b w:val="false"/>
          <w:i w:val="false"/>
          <w:color w:val="000000"/>
          <w:sz w:val="28"/>
        </w:rPr>
        <w:t>Постановление Кабинета Министров Республики Казахстан и Национального банка Республики Казахстан от 15 июля 1993 года N 611/1001</w:t>
      </w:r>
    </w:p>
    <w:p>
      <w:pPr>
        <w:spacing w:after="0"/>
        <w:ind w:left="0"/>
        <w:jc w:val="both"/>
      </w:pPr>
      <w:bookmarkStart w:name="z0" w:id="0"/>
      <w:r>
        <w:rPr>
          <w:rFonts w:ascii="Times New Roman"/>
          <w:b w:val="false"/>
          <w:i w:val="false"/>
          <w:color w:val="000000"/>
          <w:sz w:val="28"/>
        </w:rPr>
        <w:t xml:space="preserve">
      В целях упорядочения расчетов между субъектами хозяйствования Республики Казахстан и других республик бывшего Союза ССР Кабинет Министров Республики Казахстан и Национальный банк Республики Казахстан ПОСТАНОВЛЯЕТ: </w:t>
      </w:r>
      <w:r>
        <w:br/>
      </w:r>
      <w:r>
        <w:rPr>
          <w:rFonts w:ascii="Times New Roman"/>
          <w:b w:val="false"/>
          <w:i w:val="false"/>
          <w:color w:val="000000"/>
          <w:sz w:val="28"/>
        </w:rPr>
        <w:t xml:space="preserve">
      1. Субъектам хозяйствования Республики Казахстан при заключении договоров и проведении торговых сделок учитывать функционирование в каждой республике, ранее входившей в СССР, собственных безналичных рублей и национальной валюты, а также курс, по которому они пересчитываются, в безналичные "казахстанские рубли". </w:t>
      </w:r>
      <w:r>
        <w:br/>
      </w:r>
      <w:r>
        <w:rPr>
          <w:rFonts w:ascii="Times New Roman"/>
          <w:b w:val="false"/>
          <w:i w:val="false"/>
          <w:color w:val="000000"/>
          <w:sz w:val="28"/>
        </w:rPr>
        <w:t xml:space="preserve">
      2. Установить, что курс безналичного "казахстанского рубля", сложившийся на очередных торгах Валютной биржи Республики Казахстан, утверждается Национальным банком в качестве его официального курса и действует с момента публикации на страницах периодической печати до публикации нового курса. </w:t>
      </w:r>
      <w:r>
        <w:br/>
      </w:r>
      <w:r>
        <w:rPr>
          <w:rFonts w:ascii="Times New Roman"/>
          <w:b w:val="false"/>
          <w:i w:val="false"/>
          <w:color w:val="000000"/>
          <w:sz w:val="28"/>
        </w:rPr>
        <w:t xml:space="preserve">
      3. Создать в Национальном банке Государственный резервный фонд валюты республик, ранее входивших в СССР. </w:t>
      </w:r>
      <w:r>
        <w:br/>
      </w:r>
      <w:r>
        <w:rPr>
          <w:rFonts w:ascii="Times New Roman"/>
          <w:b w:val="false"/>
          <w:i w:val="false"/>
          <w:color w:val="000000"/>
          <w:sz w:val="28"/>
        </w:rPr>
        <w:t xml:space="preserve">
      Установить, что не менее 30 процентов поступающей в адрес субъектов хозяйствования республики экспортной выручки зачисляется Национальным банком в указанный Фонд с одновременным отражением ее эквивалента на их счетах в безналичных "казахстанских рублях" по официальному курсу Национального банка на день поступления. </w:t>
      </w:r>
      <w:r>
        <w:br/>
      </w:r>
      <w:r>
        <w:rPr>
          <w:rFonts w:ascii="Times New Roman"/>
          <w:b w:val="false"/>
          <w:i w:val="false"/>
          <w:color w:val="000000"/>
          <w:sz w:val="28"/>
        </w:rPr>
        <w:t xml:space="preserve">
      Продажа иностранной валюты из Государственного резервного фонда осуществляется Национальным банком через Валютную биржу. Для покупки иностранной валюты плательщики республики дают заявку коммерческому банку, который выставляет сводную заявку на очередные торги. По результатам торгов проданная иностранная валюта зачисляется на счета коммерческих банков в Национальном банке. Коммерческие банки переводят соответствующие суммы безналичных "казахстанских рублей" на счет Национального банка. </w:t>
      </w:r>
      <w:r>
        <w:br/>
      </w:r>
      <w:r>
        <w:rPr>
          <w:rFonts w:ascii="Times New Roman"/>
          <w:b w:val="false"/>
          <w:i w:val="false"/>
          <w:color w:val="000000"/>
          <w:sz w:val="28"/>
        </w:rPr>
        <w:t xml:space="preserve">
      Купленная иностранная валюта должна быть использована в течение десяти рабочих дней на оплату контрактов с иностранными поставщиками. По истечении этого срока она в обязательном порядке продается Национальному банку по официальному курсу. </w:t>
      </w:r>
      <w:r>
        <w:br/>
      </w:r>
      <w:r>
        <w:rPr>
          <w:rFonts w:ascii="Times New Roman"/>
          <w:b w:val="false"/>
          <w:i w:val="false"/>
          <w:color w:val="000000"/>
          <w:sz w:val="28"/>
        </w:rPr>
        <w:t xml:space="preserve">
      Преимущественным правом покупки безналичных валют пользуются субъекты хозяйствования - экспортеры продукции. </w:t>
      </w:r>
      <w:r>
        <w:br/>
      </w:r>
      <w:r>
        <w:rPr>
          <w:rFonts w:ascii="Times New Roman"/>
          <w:b w:val="false"/>
          <w:i w:val="false"/>
          <w:color w:val="000000"/>
          <w:sz w:val="28"/>
        </w:rPr>
        <w:t xml:space="preserve">
      4. Методологическое и консультационное обеспечение реализации настоящего постановления осуществляется Национальным банком. </w:t>
      </w:r>
      <w:r>
        <w:br/>
      </w:r>
      <w:r>
        <w:rPr>
          <w:rFonts w:ascii="Times New Roman"/>
          <w:b w:val="false"/>
          <w:i w:val="false"/>
          <w:color w:val="000000"/>
          <w:sz w:val="28"/>
        </w:rPr>
        <w:t xml:space="preserve">
      5. Ввести в действие настоящее постановление с 15 июля 1993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Председатель правления </w:t>
      </w:r>
      <w:r>
        <w:br/>
      </w:r>
      <w:r>
        <w:rPr>
          <w:rFonts w:ascii="Times New Roman"/>
          <w:b w:val="false"/>
          <w:i w:val="false"/>
          <w:color w:val="000000"/>
          <w:sz w:val="28"/>
        </w:rPr>
        <w:t xml:space="preserve">
       Республики Казахстан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