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4469" w14:textId="87e4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неотложных меpах по упоpядочению экологического pайониpования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29 июня 1993 г. N 548.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В целях обеспечения научно обоснованного определения границ регионов Республики Казахстан с неблагоприятной для жизнедеятельности окружающей средой, выработки государственных мероприятий по восстановлению природных ресурсов в районах с напряженной экологической ситуацией и осуществлению защитнореабилитационных мер для проживающего в них населениях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Министерству экологии и биоресурсов Республики Казахстан в срок до 1 января 1995 г. внести на рассмотрение Кабинета Министров Республики Казахстан проект программы экологического районирования территории республики, разработанный совместно с Национальной академией наук Республики Казахстан, Казахской академией сельскохозяйственных наук, заинтересованными министерствами, ведомствами и организациями, главами областных, Алматинской и Ленинской городских администраций.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Установить, что финансирование работ по экологическому районированию осуществляется за счет средств Республиканского фонда охраны окружающей среды.&lt;*&gt;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Сноска. Пункт 2 - в редакции постановления Правительства РК от 14 мая 1998 г. N 434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P980434_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Министерству экологии и биоресурсов Республики Казахстан совместно с Национальной академией наук Республики Казахстан, Казахской академией сельскохозяйственных наук, Министерством здравоохранения, Министерством сельского хозяйства Республики Казахстан, Государственным комитетом Республики Казахстан по земельным отношениям и землеустройству, Главным управлением по гидрометеорологии при Кабинете Министров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IV квартале 1993 г. разработать и утвердить в установленном порядке на период до 2000 года критерии допустимых антропогенных нагрузок на окружающую природную среду по районам республики, включая депрессированные территории;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 II квартале 1994 г. внести на рассмотрение Кабинета Министров Республики Казахстан проект научно обоснованной государственной программы экологической реабилитации территории республики как составной части Национальной программы рационального природопользования, имея в виду формирование единой организационно-технической системы мониторинга и диагностики состояния природной среды, строительство и реконструкцию природоохранных сооружений, осуществление комплекса природовосстановительных мероприятий.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Рекомендовать главам областных, Алматинской и Ленинской городских администраций устанавливать совместно с соответствующими государственными органами за счет средств местных бюджетов нормы социальных льгот и компенсаций для отдельных районов подведомственных территорий в связи с обострением экологической ситуации.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