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12f8" w14:textId="4b61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условиях проведения приватизации Алматинского табачного комбината по индивидуальному проекту</w:t>
      </w:r>
    </w:p>
    <w:p>
      <w:pPr>
        <w:spacing w:after="0"/>
        <w:ind w:left="0"/>
        <w:jc w:val="both"/>
      </w:pPr>
      <w:r>
        <w:rPr>
          <w:rFonts w:ascii="Times New Roman"/>
          <w:b w:val="false"/>
          <w:i w:val="false"/>
          <w:color w:val="000000"/>
          <w:sz w:val="28"/>
        </w:rPr>
        <w:t>Постановление Кабинета Министров Республики Казахстан от 24 июня 1993 года N 527</w:t>
      </w:r>
    </w:p>
    <w:p>
      <w:pPr>
        <w:spacing w:after="0"/>
        <w:ind w:left="0"/>
        <w:jc w:val="left"/>
      </w:pPr>
      <w:r>
        <w:rPr>
          <w:rFonts w:ascii="Times New Roman"/>
          <w:b w:val="false"/>
          <w:i w:val="false"/>
          <w:color w:val="000000"/>
          <w:sz w:val="28"/>
        </w:rPr>
        <w:t>
</w:t>
      </w:r>
      <w:r>
        <w:rPr>
          <w:rFonts w:ascii="Times New Roman"/>
          <w:b w:val="false"/>
          <w:i w:val="false"/>
          <w:color w:val="000000"/>
          <w:sz w:val="28"/>
        </w:rPr>
        <w:t>
          Кабинет Министров ПОСТАНОВЛЯЕТ:
</w:t>
      </w:r>
      <w:r>
        <w:br/>
      </w:r>
      <w:r>
        <w:rPr>
          <w:rFonts w:ascii="Times New Roman"/>
          <w:b w:val="false"/>
          <w:i w:val="false"/>
          <w:color w:val="000000"/>
          <w:sz w:val="28"/>
        </w:rPr>
        <w:t>
          1. Одобрить в целом подготовленный конкурсным комитетом
с участием иностранных юридических и финансовых консультантов пакет
документов о порядке и условиях проведения конкурса с целью выбора
стратегического инвестора для Алматинского табачного 
комбината - компании, производящей  табачные изделия в Республике
Казахстан (Компании) и соответствующего Договора о приобретении
акционерного капитала Компании, предусматривающих следующие
основные положения:
</w:t>
      </w:r>
      <w:r>
        <w:br/>
      </w:r>
      <w:r>
        <w:rPr>
          <w:rFonts w:ascii="Times New Roman"/>
          <w:b w:val="false"/>
          <w:i w:val="false"/>
          <w:color w:val="000000"/>
          <w:sz w:val="28"/>
        </w:rPr>
        <w:t>
          начало конкурса - 28 июня 1993 года, окончание приема
конкурсных документов - 17 августа 1993 года, рассмотрение предложений
и внесение рекомендаций Правительству Республики Казахстан по
кандидатурам победителя - до 9 сентября 1993 года;
</w:t>
      </w:r>
      <w:r>
        <w:br/>
      </w:r>
      <w:r>
        <w:rPr>
          <w:rFonts w:ascii="Times New Roman"/>
          <w:b w:val="false"/>
          <w:i w:val="false"/>
          <w:color w:val="000000"/>
          <w:sz w:val="28"/>
        </w:rPr>
        <w:t>
          Компания преобразуется в акционерное общество с первоначальным
предложением на конкурс 49 процентов акций Компании. Оставшиеся 51
процент акций до трех лет сохраняется за Государственным комитетом
Республики Казахстан по государственному имуществу. При условии
согласия Покупателя на одновременное внесение на специальный счет на
приемлемых для республики условиях суммы, позволяющей приобрести 
оставшиеся акции, они будут ему реализованы в течение года 
в соответствии с условиями специального соглашения (Договора об 
условном вручении акций);
</w:t>
      </w:r>
      <w:r>
        <w:br/>
      </w:r>
      <w:r>
        <w:rPr>
          <w:rFonts w:ascii="Times New Roman"/>
          <w:b w:val="false"/>
          <w:i w:val="false"/>
          <w:color w:val="000000"/>
          <w:sz w:val="28"/>
        </w:rPr>
        <w:t>
          в течение трех лет Государственный комитет Республики Казахстан
по государственному имуществу владеет "Золотой акцией", дающей право
наложения вето на неприемлемые для республики решения Компании по
установленному кругу вопросов;
</w:t>
      </w:r>
      <w:r>
        <w:br/>
      </w:r>
      <w:r>
        <w:rPr>
          <w:rFonts w:ascii="Times New Roman"/>
          <w:b w:val="false"/>
          <w:i w:val="false"/>
          <w:color w:val="000000"/>
          <w:sz w:val="28"/>
        </w:rPr>
        <w:t>
          стоимость имущества приватизируемого предприятия определяется
на основе остаточной стоимости с учетом реально складывающихся цен
и соотношений стоимости основных фондов и оборотных средств, спроса на
выпускаемую продукцию, ее конкурентоспособности, рентабельности
производства, перспектив развития предприятия, уровня мировых цен и
других факторов. Доля именных привилегированных акций, безвозмездно 
передаваемых членам трудового коллектива Алматинского табачного 
комбината (Акции персонала), определяется по условию, что стоимость
акции каждого работника не может превышать 12 размеров его
среднемесячной заработной платы (с учетом пенсионеров и лиц,
проработавших на данном предприятии не менее 15 лет, проживающих на
территории республики и уволенных по уважительным причинам, и с
индексацией размеров их заработной платы на момент преобразования).
Сельскохозяйственным товаропроизводителям Покупателем обеспечиваются
инвестиции для механизации, модернизации и расширения производства,
увеличения урожая, улучшения качества и районирования новых видов, 
улучшения термообработки, ферментации и внедрения дополнительных 
способов обработки табачного листа;
</w:t>
      </w:r>
      <w:r>
        <w:br/>
      </w:r>
      <w:r>
        <w:rPr>
          <w:rFonts w:ascii="Times New Roman"/>
          <w:b w:val="false"/>
          <w:i w:val="false"/>
          <w:color w:val="000000"/>
          <w:sz w:val="28"/>
        </w:rPr>
        <w:t>
          освобождение Компании, по совершению сделки, от установленного
для продукции пищевкусовой промышленности предельного уровня
рентабельности, декларирования свободных цен и тарифов, объемов закупки
и поставки ее продукции для обеспечения государственных нужд и
предоставление права Компании на приобретение аренды земельного
участка Алматинского табачного комбината в течение всего срока
деятельности Компании.
</w:t>
      </w:r>
      <w:r>
        <w:br/>
      </w:r>
      <w:r>
        <w:rPr>
          <w:rFonts w:ascii="Times New Roman"/>
          <w:b w:val="false"/>
          <w:i w:val="false"/>
          <w:color w:val="000000"/>
          <w:sz w:val="28"/>
        </w:rPr>
        <w:t>
          2. Государственному комитету Республики Казахстан по
государственному имуществу и конкурсному комитету обеспечить
проведение конкурса в соответствии с выработанными условиями,
уточнить по результатам рассмотрения предложений конкурсантов
положения Договора о приобретении акционерного капитала Компании
и внести на рассмотрение Кабинета Министров Республики Казахстан.
</w:t>
      </w:r>
      <w:r>
        <w:br/>
      </w:r>
      <w:r>
        <w:rPr>
          <w:rFonts w:ascii="Times New Roman"/>
          <w:b w:val="false"/>
          <w:i w:val="false"/>
          <w:color w:val="000000"/>
          <w:sz w:val="28"/>
        </w:rPr>
        <w:t>
          3. Поручить Алем Банку Казахстан принять участие в подготовке
и заключении с победителем конкурса Договора об условном вручении
акций и обеспечить по нему выполнение соответствующих операций.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