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710b" w14:textId="ce37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Фонде науки при Министерстве науки и новых технологий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19 марта 1993 года N 218. Утратило силу - постановлением Правительства РК от 24 сентября 2002 г. N 1048 ~P021048 .</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Утвердить прилагаемое Положение о Фонде науки при Министерстве науки и новых технологий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марта 1993г. N 218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Фонде науки при Министерстве науки </w:t>
      </w:r>
      <w:r>
        <w:br/>
      </w:r>
      <w:r>
        <w:rPr>
          <w:rFonts w:ascii="Times New Roman"/>
          <w:b w:val="false"/>
          <w:i w:val="false"/>
          <w:color w:val="000000"/>
          <w:sz w:val="28"/>
        </w:rPr>
        <w:t xml:space="preserve">
                и новых технологий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1. Фонд науки при Министерстве науки и новых технологий Республики Казахстан (далее - Фонд) создан в соответствии с Законом Республики Казахстан </w:t>
      </w:r>
      <w:r>
        <w:rPr>
          <w:rFonts w:ascii="Times New Roman"/>
          <w:b w:val="false"/>
          <w:i w:val="false"/>
          <w:color w:val="000000"/>
          <w:sz w:val="28"/>
        </w:rPr>
        <w:t xml:space="preserve">Z921100_ </w:t>
      </w:r>
      <w:r>
        <w:rPr>
          <w:rFonts w:ascii="Times New Roman"/>
          <w:b w:val="false"/>
          <w:i w:val="false"/>
          <w:color w:val="000000"/>
          <w:sz w:val="28"/>
        </w:rPr>
        <w:t>"О науке и государственной научно-технической политике Республики Казахстан", постановлением Кабинета Министров Республики Казахстан от 22 января 1993г. N 61 </w:t>
      </w:r>
      <w:r>
        <w:rPr>
          <w:rFonts w:ascii="Times New Roman"/>
          <w:b w:val="false"/>
          <w:i w:val="false"/>
          <w:color w:val="000000"/>
          <w:sz w:val="28"/>
        </w:rPr>
        <w:t xml:space="preserve">P930061_ </w:t>
      </w:r>
      <w:r>
        <w:rPr>
          <w:rFonts w:ascii="Times New Roman"/>
          <w:b w:val="false"/>
          <w:i w:val="false"/>
          <w:color w:val="000000"/>
          <w:sz w:val="28"/>
        </w:rPr>
        <w:t xml:space="preserve">"О мерах по совершенствованию планирования и финансирования науки и научно-технических программ в Республике Казахстан" для обеспечения целевого финансирования фундаментальных и поисковых исследований, имеющих принципиальное значение для развития производственного потенциала республики. </w:t>
      </w:r>
      <w:r>
        <w:br/>
      </w:r>
      <w:r>
        <w:rPr>
          <w:rFonts w:ascii="Times New Roman"/>
          <w:b w:val="false"/>
          <w:i w:val="false"/>
          <w:color w:val="000000"/>
          <w:sz w:val="28"/>
        </w:rPr>
        <w:t xml:space="preserve">
      Фонд является общественно-государственной организацией при Министерстве науки и новых технологий Республики Казахстан. </w:t>
      </w:r>
      <w:r>
        <w:br/>
      </w:r>
      <w:r>
        <w:rPr>
          <w:rFonts w:ascii="Times New Roman"/>
          <w:b w:val="false"/>
          <w:i w:val="false"/>
          <w:color w:val="000000"/>
          <w:sz w:val="28"/>
        </w:rPr>
        <w:t xml:space="preserve">
      2. В своей деятельности Фонд руководствуется Законом "О науке и государственной научно-технической политике Республики Казахстан", Положением о Министерстве науки и новых технологий Республики Казахстан, настоящим Положением и соответствующими нормативными документами. </w:t>
      </w:r>
      <w:r>
        <w:br/>
      </w:r>
      <w:r>
        <w:rPr>
          <w:rFonts w:ascii="Times New Roman"/>
          <w:b w:val="false"/>
          <w:i w:val="false"/>
          <w:color w:val="000000"/>
          <w:sz w:val="28"/>
        </w:rPr>
        <w:t xml:space="preserve">
      3. Средства Фонда формируются: </w:t>
      </w:r>
      <w:r>
        <w:br/>
      </w:r>
      <w:r>
        <w:rPr>
          <w:rFonts w:ascii="Times New Roman"/>
          <w:b w:val="false"/>
          <w:i w:val="false"/>
          <w:color w:val="000000"/>
          <w:sz w:val="28"/>
        </w:rPr>
        <w:t xml:space="preserve">
      за счет отчислений из республиканского бюджета, предусмотренных на науку, в размере 3 процентов; </w:t>
      </w:r>
      <w:r>
        <w:br/>
      </w:r>
      <w:r>
        <w:rPr>
          <w:rFonts w:ascii="Times New Roman"/>
          <w:b w:val="false"/>
          <w:i w:val="false"/>
          <w:color w:val="000000"/>
          <w:sz w:val="28"/>
        </w:rPr>
        <w:t xml:space="preserve">
      целевых субсидий министерств, ведомств и других органов государственного управления; </w:t>
      </w:r>
      <w:r>
        <w:br/>
      </w:r>
      <w:r>
        <w:rPr>
          <w:rFonts w:ascii="Times New Roman"/>
          <w:b w:val="false"/>
          <w:i w:val="false"/>
          <w:color w:val="000000"/>
          <w:sz w:val="28"/>
        </w:rPr>
        <w:t xml:space="preserve">
      добровольных отчислений от прибыли предприятий, организаций, объединений; </w:t>
      </w:r>
      <w:r>
        <w:br/>
      </w:r>
      <w:r>
        <w:rPr>
          <w:rFonts w:ascii="Times New Roman"/>
          <w:b w:val="false"/>
          <w:i w:val="false"/>
          <w:color w:val="000000"/>
          <w:sz w:val="28"/>
        </w:rPr>
        <w:t xml:space="preserve">
      целевых взносов заказчиков, заинтересованных в проведении исследований по конкретным научным направлениям и проблемам; </w:t>
      </w:r>
      <w:r>
        <w:br/>
      </w:r>
      <w:r>
        <w:rPr>
          <w:rFonts w:ascii="Times New Roman"/>
          <w:b w:val="false"/>
          <w:i w:val="false"/>
          <w:color w:val="000000"/>
          <w:sz w:val="28"/>
        </w:rPr>
        <w:t xml:space="preserve">
      благотворительных вкладов республиканских и иностранных организаций, отдельных граждан. </w:t>
      </w:r>
      <w:r>
        <w:br/>
      </w:r>
      <w:r>
        <w:rPr>
          <w:rFonts w:ascii="Times New Roman"/>
          <w:b w:val="false"/>
          <w:i w:val="false"/>
          <w:color w:val="000000"/>
          <w:sz w:val="28"/>
        </w:rPr>
        <w:t xml:space="preserve">
      4. Фонд освобождается от уплаты налогов в республиканский бюджет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Цели и задачи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На основе анализа уровня казахстанской и мировой науки Совет Фонда определяет тематику фундаментальных и поисковых научных исследований, финансируемых из Фонда. </w:t>
      </w:r>
      <w:r>
        <w:br/>
      </w:r>
      <w:r>
        <w:rPr>
          <w:rFonts w:ascii="Times New Roman"/>
          <w:b w:val="false"/>
          <w:i w:val="false"/>
          <w:color w:val="000000"/>
          <w:sz w:val="28"/>
        </w:rPr>
        <w:t xml:space="preserve">
      При этом Фонд исходит из приоритетных направлений науки и научно-технического прогресса в республике, определенных Министерством науки и новых технологий Республики Казахстан, Национальной академией наук Республики Казахстан. </w:t>
      </w:r>
      <w:r>
        <w:br/>
      </w:r>
      <w:r>
        <w:rPr>
          <w:rFonts w:ascii="Times New Roman"/>
          <w:b w:val="false"/>
          <w:i w:val="false"/>
          <w:color w:val="000000"/>
          <w:sz w:val="28"/>
        </w:rPr>
        <w:t xml:space="preserve">
      6. Основными направлениями деятельности Фонда являются: </w:t>
      </w:r>
      <w:r>
        <w:br/>
      </w:r>
      <w:r>
        <w:rPr>
          <w:rFonts w:ascii="Times New Roman"/>
          <w:b w:val="false"/>
          <w:i w:val="false"/>
          <w:color w:val="000000"/>
          <w:sz w:val="28"/>
        </w:rPr>
        <w:t xml:space="preserve">
      целевое финансирование в виде грантов фундаментальных и поисковых исследований, инициативных и рисковых тем, отбираемых по результатам независимой экспертизы из числа предложенных научными организациями и коллективами, высшими учебными заведениями и отдельными учеными, а также республиканских целевых научно-технических программ; </w:t>
      </w:r>
      <w:r>
        <w:br/>
      </w:r>
      <w:r>
        <w:rPr>
          <w:rFonts w:ascii="Times New Roman"/>
          <w:b w:val="false"/>
          <w:i w:val="false"/>
          <w:color w:val="000000"/>
          <w:sz w:val="28"/>
        </w:rPr>
        <w:t xml:space="preserve">
      реализация программ подготовки кадров по перспективным и новым направлениям науки и техники, включая подготовку кадров в зарубежных странах; </w:t>
      </w:r>
      <w:r>
        <w:br/>
      </w:r>
      <w:r>
        <w:rPr>
          <w:rFonts w:ascii="Times New Roman"/>
          <w:b w:val="false"/>
          <w:i w:val="false"/>
          <w:color w:val="000000"/>
          <w:sz w:val="28"/>
        </w:rPr>
        <w:t xml:space="preserve">
      оказание помощи региональным научным центрам республики в формировании научно-технического потенциала; </w:t>
      </w:r>
      <w:r>
        <w:br/>
      </w:r>
      <w:r>
        <w:rPr>
          <w:rFonts w:ascii="Times New Roman"/>
          <w:b w:val="false"/>
          <w:i w:val="false"/>
          <w:color w:val="000000"/>
          <w:sz w:val="28"/>
        </w:rPr>
        <w:t xml:space="preserve">
      развитие международных связей с зарубежными странами по организации совместных исследований на основе международных научных программ по новым направлениям науки.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финансирования и распределения </w:t>
      </w:r>
      <w:r>
        <w:br/>
      </w:r>
      <w:r>
        <w:rPr>
          <w:rFonts w:ascii="Times New Roman"/>
          <w:b w:val="false"/>
          <w:i w:val="false"/>
          <w:color w:val="000000"/>
          <w:sz w:val="28"/>
        </w:rPr>
        <w:t xml:space="preserve">
                             средств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Финансирование фундаментальных и поисковых работ из Фонда производится на основе конкурсного отбора и заключения независимой экспертизы. </w:t>
      </w:r>
      <w:r>
        <w:br/>
      </w:r>
      <w:r>
        <w:rPr>
          <w:rFonts w:ascii="Times New Roman"/>
          <w:b w:val="false"/>
          <w:i w:val="false"/>
          <w:color w:val="000000"/>
          <w:sz w:val="28"/>
        </w:rPr>
        <w:t xml:space="preserve">
      Приоритет в финансировании имеют фундаментальные и поисковые научные исследования, на которые направляется подавляющая часть средств Фонда. </w:t>
      </w:r>
      <w:r>
        <w:br/>
      </w:r>
      <w:r>
        <w:rPr>
          <w:rFonts w:ascii="Times New Roman"/>
          <w:b w:val="false"/>
          <w:i w:val="false"/>
          <w:color w:val="000000"/>
          <w:sz w:val="28"/>
        </w:rPr>
        <w:t xml:space="preserve">
      8. Средства Фонда распределяются Советом Фонда и финансируются по договорам, заключаемым между Фондом и юридическими лицами - исполнителями работ. Юридические лица по окончании работ представляют финансовый отчет об использовании выделенных средств. </w:t>
      </w:r>
      <w:r>
        <w:br/>
      </w:r>
      <w:r>
        <w:rPr>
          <w:rFonts w:ascii="Times New Roman"/>
          <w:b w:val="false"/>
          <w:i w:val="false"/>
          <w:color w:val="000000"/>
          <w:sz w:val="28"/>
        </w:rPr>
        <w:t xml:space="preserve">
      9. Финансирование работ за счет средств Фонда открывается на один год. Совет Фонда ежегодно принимает решение о продолжении или прекращении работ. </w:t>
      </w:r>
      <w:r>
        <w:br/>
      </w:r>
      <w:r>
        <w:rPr>
          <w:rFonts w:ascii="Times New Roman"/>
          <w:b w:val="false"/>
          <w:i w:val="false"/>
          <w:color w:val="000000"/>
          <w:sz w:val="28"/>
        </w:rPr>
        <w:t xml:space="preserve">
      10. В случае бесперспективности проводимых исследований Совет Фонда прекращает их финансирование и осуществляет перераспределение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Управление Фондом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Высшим органом управления Фонда является Совет, в состав которого входят председатель, его заместитель и члены Совета. Персональный состав Совета Фонда утверждается коллегией Министерства науки и новых технологий Республики Казахстан на трехлетний срок. По истечении указанного срока состав Совета обновляется не менее чем на одну треть. </w:t>
      </w:r>
      <w:r>
        <w:br/>
      </w:r>
      <w:r>
        <w:rPr>
          <w:rFonts w:ascii="Times New Roman"/>
          <w:b w:val="false"/>
          <w:i w:val="false"/>
          <w:color w:val="000000"/>
          <w:sz w:val="28"/>
        </w:rPr>
        <w:t xml:space="preserve">
      12. Совет Фонда: </w:t>
      </w:r>
      <w:r>
        <w:br/>
      </w:r>
      <w:r>
        <w:rPr>
          <w:rFonts w:ascii="Times New Roman"/>
          <w:b w:val="false"/>
          <w:i w:val="false"/>
          <w:color w:val="000000"/>
          <w:sz w:val="28"/>
        </w:rPr>
        <w:t xml:space="preserve">
      определяет приоритетные направления фундаментальных и поисковых научных исследований для финансирования из Фонда; </w:t>
      </w:r>
      <w:r>
        <w:br/>
      </w:r>
      <w:r>
        <w:rPr>
          <w:rFonts w:ascii="Times New Roman"/>
          <w:b w:val="false"/>
          <w:i w:val="false"/>
          <w:color w:val="000000"/>
          <w:sz w:val="28"/>
        </w:rPr>
        <w:t xml:space="preserve">
      утверждает условия конкурса, принимает решение о финансировании прошедших конкурсный отбор проектов; </w:t>
      </w:r>
      <w:r>
        <w:br/>
      </w:r>
      <w:r>
        <w:rPr>
          <w:rFonts w:ascii="Times New Roman"/>
          <w:b w:val="false"/>
          <w:i w:val="false"/>
          <w:color w:val="000000"/>
          <w:sz w:val="28"/>
        </w:rPr>
        <w:t xml:space="preserve">
      распределяет средства Фонда и контролирует их использование; </w:t>
      </w:r>
      <w:r>
        <w:br/>
      </w:r>
      <w:r>
        <w:rPr>
          <w:rFonts w:ascii="Times New Roman"/>
          <w:b w:val="false"/>
          <w:i w:val="false"/>
          <w:color w:val="000000"/>
          <w:sz w:val="28"/>
        </w:rPr>
        <w:t xml:space="preserve">
      представляет Фонд во взаимоотношениях с государственными и общественными организациями, в том числе международными. </w:t>
      </w:r>
      <w:r>
        <w:br/>
      </w:r>
      <w:r>
        <w:rPr>
          <w:rFonts w:ascii="Times New Roman"/>
          <w:b w:val="false"/>
          <w:i w:val="false"/>
          <w:color w:val="000000"/>
          <w:sz w:val="28"/>
        </w:rPr>
        <w:t xml:space="preserve">
      13. Работой Совета Фонда руководит председатель. Заседание Совета считается правомочным, если на нем присутствует не менее двух третей членов. Решения Совета принимаются простым большинством голосов. При равенстве голосов решающим является голос председателя. </w:t>
      </w:r>
      <w:r>
        <w:br/>
      </w:r>
      <w:r>
        <w:rPr>
          <w:rFonts w:ascii="Times New Roman"/>
          <w:b w:val="false"/>
          <w:i w:val="false"/>
          <w:color w:val="000000"/>
          <w:sz w:val="28"/>
        </w:rPr>
        <w:t xml:space="preserve">
      Заседания Совета проводятся открытыми, оформляются протоколами. </w:t>
      </w:r>
      <w:r>
        <w:br/>
      </w:r>
      <w:r>
        <w:rPr>
          <w:rFonts w:ascii="Times New Roman"/>
          <w:b w:val="false"/>
          <w:i w:val="false"/>
          <w:color w:val="000000"/>
          <w:sz w:val="28"/>
        </w:rPr>
        <w:t xml:space="preserve">
      14. Обеспечение текущей деятельности Фонда осуществляется аппаратом Министерства науки и новых технологий Республики Казахстан. </w:t>
      </w:r>
      <w:r>
        <w:br/>
      </w:r>
      <w:r>
        <w:rPr>
          <w:rFonts w:ascii="Times New Roman"/>
          <w:b w:val="false"/>
          <w:i w:val="false"/>
          <w:color w:val="000000"/>
          <w:sz w:val="28"/>
        </w:rPr>
        <w:t xml:space="preserve">
      15. Главное управление прогнозирования и развития научно-технического прогресса Министерства науки и новых технологий Республики Казахстан: </w:t>
      </w:r>
      <w:r>
        <w:br/>
      </w:r>
      <w:r>
        <w:rPr>
          <w:rFonts w:ascii="Times New Roman"/>
          <w:b w:val="false"/>
          <w:i w:val="false"/>
          <w:color w:val="000000"/>
          <w:sz w:val="28"/>
        </w:rPr>
        <w:t xml:space="preserve">
      принимает поступающие от научных учреждений, высших учебных заведений, коллективов и отдельных ученых, включая зарубежных, проекты (заявки) на финансирование фундаментальных и поисковых исследований и готовит их для рассмотрения на заседаниях Совета Фонда; </w:t>
      </w:r>
      <w:r>
        <w:br/>
      </w:r>
      <w:r>
        <w:rPr>
          <w:rFonts w:ascii="Times New Roman"/>
          <w:b w:val="false"/>
          <w:i w:val="false"/>
          <w:color w:val="000000"/>
          <w:sz w:val="28"/>
        </w:rPr>
        <w:t xml:space="preserve">
      проводит конкурс и организует независимую экспертизу поступивших проектов и готовит предложения Совету Фонда о размерах средств, необходимых для их финансирования; </w:t>
      </w:r>
      <w:r>
        <w:br/>
      </w:r>
      <w:r>
        <w:rPr>
          <w:rFonts w:ascii="Times New Roman"/>
          <w:b w:val="false"/>
          <w:i w:val="false"/>
          <w:color w:val="000000"/>
          <w:sz w:val="28"/>
        </w:rPr>
        <w:t xml:space="preserve">
      обеспечивает контроль за соблюдением исполнителями сроков выполнения работ, а также за целевым использованием выделяемых средств; </w:t>
      </w:r>
      <w:r>
        <w:br/>
      </w:r>
      <w:r>
        <w:rPr>
          <w:rFonts w:ascii="Times New Roman"/>
          <w:b w:val="false"/>
          <w:i w:val="false"/>
          <w:color w:val="000000"/>
          <w:sz w:val="28"/>
        </w:rPr>
        <w:t xml:space="preserve">
      вносит на утверждение Совета Фонда отчеты об исполнении сметы расходов и доходов Фонда, ведет делопроизводство Совета Фонда. </w:t>
      </w:r>
      <w:r>
        <w:br/>
      </w:r>
      <w:r>
        <w:rPr>
          <w:rFonts w:ascii="Times New Roman"/>
          <w:b w:val="false"/>
          <w:i w:val="false"/>
          <w:color w:val="000000"/>
          <w:sz w:val="28"/>
        </w:rPr>
        <w:t xml:space="preserve">
      16. Учет средств Фонда осуществляется Главным планово-экономическим управлением и отделом бухгалтерского учета и отчетности Министерства науки и новых технологий Республики Казахстан. </w:t>
      </w:r>
      <w:r>
        <w:br/>
      </w:r>
      <w:r>
        <w:rPr>
          <w:rFonts w:ascii="Times New Roman"/>
          <w:b w:val="false"/>
          <w:i w:val="false"/>
          <w:color w:val="000000"/>
          <w:sz w:val="28"/>
        </w:rPr>
        <w:t xml:space="preserve">
      17. Финансирование научно-исследовательских работ осуществляется на основании договоров, заключенных с Министерством науки и новых технологий Республики Казахстан по темам, утвержденным председателем Совета Фонда.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