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b2d1" w14:textId="1c5b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расширении использования радиационных технологий в процессах переработки минерального сырья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19 марта 1992 г. N 264. Утратило силу постановлением Правительства РК от 10 апреля 2006 года N 262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 Кабинета Министров Республики Казахстан от 19 марта 1992 г. N 264 утратило силу постановлением Правительства РК от 10 апреля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262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Кабинет Министров Республики Казахстан постановляет: 
</w:t>
      </w:r>
      <w:r>
        <w:br/>
      </w:r>
      <w:r>
        <w:rPr>
          <w:rFonts w:ascii="Times New Roman"/>
          <w:b w:val="false"/>
          <w:i w:val="false"/>
          <w:color w:val="000000"/>
          <w:sz w:val="28"/>
        </w:rPr>
        <w:t>
     1. Одобрить предложения Казахской республиканской ассоциации межотраслевого делового сотрудничества "Казметалл", Академии наук, Инженерной академии, Министерства народного образования Республики Казахстан, Казахской государственной корпорации по производству цветных металлов "Казцветмет" по расширению использования радиационных технологий в процессах переработки минерального сырья. 
</w:t>
      </w:r>
      <w:r>
        <w:br/>
      </w:r>
      <w:r>
        <w:rPr>
          <w:rFonts w:ascii="Times New Roman"/>
          <w:b w:val="false"/>
          <w:i w:val="false"/>
          <w:color w:val="000000"/>
          <w:sz w:val="28"/>
        </w:rPr>
        <w:t>
     2. Возложить на Казахскую республиканскую ассоциацию межотраслевого делового сотрудничества "Казметалл" координацию работ по практическому использованию радиационных технологий и поручить ей совместно с Казахской государственной корпорацией по производству цветных металлов "Казцветмет" решить вопросы создания соответствующей опытно-промышленной базы за счет привлечения средств заинтересованных предприятий и организаций республики, а также кредитов банков. 
</w:t>
      </w:r>
      <w:r>
        <w:br/>
      </w:r>
      <w:r>
        <w:rPr>
          <w:rFonts w:ascii="Times New Roman"/>
          <w:b w:val="false"/>
          <w:i w:val="false"/>
          <w:color w:val="000000"/>
          <w:sz w:val="28"/>
        </w:rPr>
        <w:t>
     3. Поручить Министерству науки и новых технологий, Академии наук и Министерству народного образования Республики Казахстан осуществлять научное обеспечение использования радиационных технологий и их дальнейшее совершенствование. 
</w:t>
      </w:r>
      <w:r>
        <w:br/>
      </w:r>
      <w:r>
        <w:rPr>
          <w:rFonts w:ascii="Times New Roman"/>
          <w:b w:val="false"/>
          <w:i w:val="false"/>
          <w:color w:val="000000"/>
          <w:sz w:val="28"/>
        </w:rPr>
        <w:t>
     4. Министерству науки и новых технологий Республики Казахстан совместно с Казахской республиканской ассоциацией межотраслевого делового сотрудничества "Казметалл", Академией наук, Инженерной академией и Министерством народного образования Республики Казахстан рассмотреть возможность использования научно-технического потенциала объединенной экспедиции НПО "Луч" и отдела N 73 КБ "Южное" в проведении научно-исследовательских и опытно-конструкторских работ в области радиационных технологий. 
</w:t>
      </w:r>
      <w:r>
        <w:br/>
      </w:r>
      <w:r>
        <w:rPr>
          <w:rFonts w:ascii="Times New Roman"/>
          <w:b w:val="false"/>
          <w:i w:val="false"/>
          <w:color w:val="000000"/>
          <w:sz w:val="28"/>
        </w:rPr>
        <w:t>
     5. Министерству науки и новых технологий Республики Казахстан рассмотреть возможность выделения необходимых бюджетных ассигнований на организацию исследований в области радиационной технологии.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