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b703" w14:textId="948b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Аpхитектуpно-стpоительной научно-технической ассоциации (АСНТА)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5 ноябpя 1991 года N 669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Придавая важное значение вопросам ускорения реализации программ
научного и технического прогресса в строительном комплексе республики,
на основе которого возможна стабилизация его работы и дальнейшее развитие 
в условиях перехода к рыночной экономике, Кабинет Министров Казахской
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Одобрительно отнестись в созданной Государственным комитетом
Казахской ССР по архитектуре и строительству, Казахским акционерным 
банком "Туранбанк", Министерством народного образования Казахской ССР,
Государственным комитетом Казахской ССР по геологии и охране недр,
Алма-Атинским городским Советом народных депутатов и Международной 
экологической академией "Интер Экола" Архитектурно-строительной 
научно-технической ассоциации (АСНТА) Казахской ССР, целью которой
является организация комплексного подхода к формированию рыночных 
инфраструктур в строительстве, разработке прогрессивных 
архитектурно-планировочных решений, новых строительных технологий и
материалов, а также решение социальных, технических и экономических
задач строительного комплекса на основе объединения усилий производственных,
научных, проектных, учебных и других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АСНТА имеет самостоятельный баланс, является юридическим лицом
и действует на основании законодательства Казахской ССР и своего Устава.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Министерствам и ведомствам, государственным комитетам, исполкомам
местных Советов народных депутатов Казахской ССР оказывать всемерное
содействие в становлении и развитии деятельности АСНТА и ее филиалов.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связи Казахской ССР обеспечить на договорных
началах по заявкам АСНТА выделение необходимых технических средств
и каналов телефонной, телексной и телефаксной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утратил силу на основании постановления 
Кабинета Министров от 12.03.92 г. N 222.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