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6638f" w14:textId="5c663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оpганизации института механики и машиноведения Академии наук Казахской ССР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Казахской ССР от 16 октябpя 1991 г. N 615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Кабинет Министров Казахской ССР п о с т а н о в л я е т 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Принять предложение Академии наук Казахской ССР, согласованное
с Государственным комитетом Казахской ССР по экономике и Министерством
финансов Казахской ССР, об организации Института механики и
машиноведения Академии наук Казахской ССР на базе научно-технического
комплекса "Машиностроение" и отдела механики Института математики и
механики Академии наук Казахской ССР.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Организацию указанного Института провести в пределах финансовых
и материальных ресурсов, планов по труду, бюджетных ассигнований и
других лимитов и нормативов, установленных Академии наук Казахской ССР
на научно-исследовательские работы на 1991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Установить следующие основные направления научной деятельности
Института механики и машиноведения Академии наук Казахской ССР: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аналитическая теория плоских и пространственных механизмов высоких
классов и разработка на их базе принципиально новых машин, механизмов
и манипуляционных устройств;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динамика, прочность, надежность и устойчивость машин и систем с
учетом переменности динамических параметров;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автоматизированное проектирование и управление робототехническими
системами;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механика природных и техногенных процессов в Земле;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теоретические основы расчета, проектирования и конструирования
сейсмостойких сооружений, устойчивости глубоких и сверхглубоких
скважин;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динамика естественных и искусственных небесных тел в различных
силовых полях и средах.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Государственному комитету Казахской ССР по экономике и
Министерству финансов Казахской ССР предусматривать начиная с 1992 года
выделение капитальных вложений на проектирование и строительство
здания Института механики и машиноведения Академии наук Казахской ССР,
а также на строительство двух жилых домов и общежития для работников
данного Института.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Алма-Атинскому горисполкому рассмотреть вопрос о выделении
производственного помещения площадью 2000 кв. м для размещения
Института механики и машиноведения Академии наук Казахской ССР до
завершения строительства здания указанного Института.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Государственному комитету Казахской ССР по экономике
предусмотреть выделение в 1992 году Академии наук Казахской ССР для
Института механики и машиноведения двух автомобилей - РАФ и УАЗ-489.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Академии наук Казахской ССР в 2-месячный срок внести в Кабинет
Министров Казахской ССР предложения о преобразовании Института
математики и механики.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Премьер-министр
     Казахской ССР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