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5597" w14:textId="f2a5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Института космических исследований Академии наук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12 августа 1991 г. N 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предложение Академии наук Казахской ССР, согласованное
с Государственным комитетом Казахской ССР по экономике и Министерством
финансов Казахской ССР об организации Института космических исследований 
Академии наук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Организацию Института космических исследований Академии наук
Казахской ССР произвести в пределах объемов затрат, определенных на
науку по республике на 1991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Установить следующие основные направления научной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Института космических исследований Академии наук Казахской ССР:
    научное обеспечение аэрокосмического и наземного экологического
мониторинга;
    экологическое прогнозирование антропогенного воздействия на
природохозяйствененые комплексы;
    исследование состояния экологических систем в условиях антропогенной
нагрузки на биосферу;
    научно-методическое обеспечение и сопровождение космических 
экспериментов по материаловедению, технологии и биотехнологии, 
наземное сопровождение аэрокосмических экспериментов.
    3. Президиуму Академии Казахской ССР в месячный срок утвердить
структуру Института космических исследований Академии наук Казахской ССР.
    Премьер-министр
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