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88e1" w14:textId="4038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исчисления основной заpаботной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26 июня 1991 г. N 397. Утратило силу - постановлением Правительства РК от 12 августа 1997 г. N 1251 ~P971251.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Законом Казахской ССР </w:t>
      </w:r>
      <w:r>
        <w:rPr>
          <w:rFonts w:ascii="Times New Roman"/>
          <w:b w:val="false"/>
          <w:i w:val="false"/>
          <w:color w:val="000000"/>
          <w:sz w:val="28"/>
        </w:rPr>
        <w:t xml:space="preserve">Z902200_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 Кабинет Министров Казахской ССР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согласованный с Советом Федерации профсоюзов Казахской ССР прилагаемый Порядок исчисления основной заработной платы для определения размера пособий по безработице и стипендий, выплачиваемых гражданам в период профессиональной подготовки, повышения квалификации и переподготовки, и ввести его в действие с 1 июля 1991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Пордок доводится: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министерствами, ведомствами, ассоциациями, концернами - до подведомственных предприятий, организаций и учреждений, а также до предприятий и организаций - учредителей;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облисполкомами, Алма-Атинским и Ленинским горисполкомами - до расположенных на их территории предприятий, организаций и учреждений, независимо от форм собственности и хозяйствования.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труда Казахской ССР разработать и утвердить по согласованию с Советом Федерации профсоюзов Казахской ССР разъяснения по применению указанного Порядка, обеспечить контроль за правильностью его применения.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1991 г. N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исчислений основной заработной платы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Порядок применяется при исчислении основной заработной платы для определения размеров пособий по безработице и стипендий, выплачиваемых гражданам в период их профессиональной подготовки, повышения квалификации или переподготовки, в соответствии со статьями 30, 31, 32, 34 Закона Казахской ССР "О занятости населения".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Основная заработная плата является частью средней заработной платы, полученной по предыдущему месту работы за последние три месяца либо за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Определение средней заработной платы производится в соответствии с постановлением Народного Комиссариата Труда СССР от 2 апреля 1930 г. N 142 "О среднем заработке и оплате за неполный месяц" ("Известия НКТ СССР", 1930 г., N 13), с учетом изменений и дополнений. В случаях применения предприятиями самостоятельно установленных повышенных тарифных ставок (окладов) исчисление средней заработной платы осуществляется исходя из государственных тарифных ставок (окладов), независимо от форм собственности и хозяйствования.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 полученной после этого суммы исключаются: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все виды дополнительных вознаграждений единовременного характера (вознаграждения за выполнение отдельных поручений, не входящих в круг трудовых обязанностей работника; наградные выплаты; поощрительные и премиальные вознаграждения единовременного характера и т.п.);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наградные, поощрительные или премиальные выплаты и другие виды дополнительных вознаграждений, которые хотя и не носят единовременного характера, но выплачиваются за период времени более трех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вознаграждения за сверхурочные работы несистематического характера (сверхурочные работы считаются систематическими, если в продолжение трех последних месяцев на каждый месяц приходилось более 10 часов сверхурочной работы);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 доходы (дивиденды, проценты), выплачиваемые по акциям трудового коллектива и вкладам членов трудового коллектива в имущество предприятия, учреждения,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 вознаграждения за праздничные дни;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е) оплата за дни и часы, в течение которых работник фактически не работал (время исполнения государственных или общественных обязанностей, время простоя и т.п.);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ж) пособия и другие выплаты по государственному социальному страхованию;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з) доплаты и надбавки к заработной плате взамен суточных в случаях, когда постоянная работа протекает в пути или имеет разъездной характер, либо в связи со служебными поездками в пределах обслуживаемых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и) денежные компенсации за неиспользованный отпуск;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к) квартирные деньги и стоимость предоставляемых бесплатно квартир, коммунальных услуг и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л) литературные гонорары штатных литературных работников редакций газет и журналов, выплачиваемые по договорам, заключенным на основе законов об авторском праве.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Основная заработная плата исчисляется от суммы средней заработной платы, определенной пунктом 2 настоящего Порядка, за исключением: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единовременного вознаграждения (процентной надбавки) за выслугу лет, стаж работы (надбавки за стаж работы по специальности в данном хозяйстве);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единовременного вознаграждения по итогам работы за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оплаты по совместительству, за исключением работников организаций здравоохранения и народного образования, независимо от их ведомственной подчиненности;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 стипендий, выплачиваемых предприятиями, организациями учащимся (аспирантам), направленным на обучение с отрывом от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 пособий, выплачиваемых за счет предприятий, учреждений и организаций молодым специалистам за время отпуска после окончания высшего или среднего специального учебного заведения;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е) вознаграждений, выплачиваемых гражданам за выполнение работ по договорам гражданско-правового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ж) материальной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з) единовременного поощрения (надбавки, премии) за выполнение особо важных производственных заданий;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и) выплат по районным коэффициентам за работу в пустынной и безводной местности, в высокогорных районах, а также по другим коэффициентам к заработной плате, учитывающим отраслевые особенности;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к) выплат полевого довольствия, сезонных надбавок (энцефалитные и т.п.);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л) доплат работникам в случае временной утраты трудоспособности до фактического заработка;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м) вознаграждений за распространение лотерейных билетов;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н) сумм трудовых и социальных льгот, предоставляемых своим работникам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предприятиями, учреждениями, организациями, независимо от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собственности и хозяйствования.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Основная заработная плата, исчисленная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Порядком, не может превышать 80 процентов уровня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заработной платы конкретного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Справка установленного образца (прилагается) выдается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безработному с указанием средней и основной заработной платы,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исчисленными в соответствии с настоящим Порядком.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за 199___ год о заработной плате и других доходах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гр. _____________________, работающего (щей) на (в)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 рублях)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(Таблица)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сумма за год (три месяца)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199___год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Включаются все виды заработной платы согласно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НКТ СССР от 02.04.30 г. N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Указываются премии, носящие систематический характер.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Указывается одно вознаграждение каждого вида за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Указываются систематические выплаты, не входящие в заработную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плату (дивиденды, полевое довольствие и т.п.).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