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63b4" w14:textId="2b46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pасчетах с бюджетом пpедпpиятий и объединений основной (эксплуатационной) деятельности Министеpства связи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28 февpаля 1991 г. N 139. Утpатило силу - постановлением Кабинета Министров РК от 2 августа 1995 г. N 1069.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Установить, что эксплуатационные предприятия и объединения
Министерства связи Казахской ССР осуществляют уплату налога на
прибыль от основной (эксплуатационной) деятельности в бюджет
в централизованном порядке через указанное Министерство.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Сроки уплаты в республиканский бюджет налога на прибыль от
основной (эксплуатационной) деятельности определяются Министерством
финансов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Сохранить действующий порядок перечисления предприятиями и
объединениями Министерству связи Казахской ССР суммы превышения доходов 
от основной (эксплуатационной) деятельности над собственными доходами
для распределения этих средств по предприятиям и объединениям в 
зависимости от их долевого участия в производственном процессе.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Разрешить Министерству связи Казахской ССР с согласия предприятий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объединений республиканского подчинения создавать централизованные 
фонды для финансирования капитальных вложений, научно-исследовательских 
и других работ, имеющих общеотраслевое значение, за счет отчислений от
амортизации и превышения доходов от основной деятельности над 
собственными доходами указанных предприятий и объединений.
    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