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63b4" w14:textId="2b4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pасчетах с бюджетом пpедпpиятий и объединений основной (эксплуатационной) деятельности Министеpства связи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февpаля 1991 г. N 139. Утpатило силу - постановлением Кабинета Министров РК от 2 августа 1995 г. N 1069.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эксплуатационные предприятия и объединения
Министерства связи Казахской ССР осуществляют уплату налога на
прибыль от основной (эксплуатационной) деятельности в бюджет
в централизованном порядке через указанное Министерство.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Сроки уплаты в республиканский бюджет налога на прибыль от
основной (эксплуатационной) деятельности определяются Министерством
финансов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Сохранить действующий порядок перечисления предприятиями и
объединениями Министерству связи Казахской ССР суммы превышения доходов 
от основной (эксплуатационной) деятельности над собственными доходами
для распределения этих средств по предприятиям и объединениям в 
зависимости от их долевого участия в производственном процессе.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Разрешить Министерству связи Казахской ССР с согласия предприятий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объединений республиканского подчинения создавать централизованные 
фонды для финансирования капитальных вложений, научно-исследовательских 
и других работ, имеющих общеотраслевое значение, за счет отчислений от
амортизации и превышения доходов от основной деятельности над 
собственными доходами указанных предприятий и объединений.
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