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149a" w14:textId="4ab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Казахской pеспубликанской телекомпании "Азия 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28 сентябpя 1990 г. N 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Одобрительно отнестись к созданию Казахской республиканской
телекомпании "Азия 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основными направлениями деятельности
телекомпании в соответствии с ее Уставом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создании телепередач и их трансляции по общесоюзной и
республиканской программам, а также в международном и всесоюзном
обмене теле- и радиоинформацией;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телевизионных фильмов и программ в области
общественной, экономической, социальной и культурной жизни Казахской
ССР, других республик Союза ССР и 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развитии и укреплении систем кабельного, спутникового,
лазерного и иных видов телевидения.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Казахской ССР, облисполкомам,
Алма-Атинскому и Ленинскому горисполкомам оказывать содействие и
практическую помощь в реализации стоящих перед телекомпанией задач,
в укреплении ее 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Телекомпания;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действует на принципах полного хозяйственного расчета, 
самофинансирования и валютной самоокупаемости, самостоятельно
разрабатывает и утверждает программу своей деятельности согласно 
уставу, а также штаты аппарата телекомпании и своих производственных 
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строительство объектов производственного,
социального и культурно-бытового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Госплану Казахской ССР, Госснабу Казахской ССР, министерствам и
ведомствам при установлении лимитов учитывать потребности
телекомпании, оказывать ей содействие в приобретении телевизионного
оборудования, другого имущества, необходимого для осуществления
практической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Алма-Атинскому горисполкому для обеспечения деятельности
телекомпании рассмотреть и решить вопрос о выделении земельных
участков для строительства жилья и объектов социально-культурного
назначения, необходимых служебных и производственных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Казахской ССР по телеведению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радиовещанию рассмотреть и решить вопрос о выделении для телекомпании
необходимого эфирного времени.
     6. Министерству связи Казахской ССР обеспечивать по заявкам
телекомпании установку телексов, телетайпов и средств телефонной
связи.
     7. Установить, что отчисления от валютных поступлений в фонд
телекомпании производятся по нормативам, предусмотренным для
предприятий, объединений и организаций республиканского подчинения.
      Председатель
Совета Министров Казахской ССР
    Управляющий Делами
Совета Министров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