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2a15" w14:textId="c082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Генеpальном плане pазвития гоpода Целиногpада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Министpов Казахской ССР от 17 августа 1990 г. N 332. Утратило силу - постановлением Правительства РК от 10 февраля 2000 г. N 194 ~P000194 и от 15 августа 2001 г. N 1064 ~P011064.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Совет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представленный Целиноградским облисполкомом,
согласованный с Госстроем Казахской ССР, Госпланом Казахской ССР и
другими заинтересованными министерствами и ведомствами республики
генеральный план развития города Целинограда и утвердить прилагаемые
его Основные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Обязать Целиноградский облисполком и Целиноградский
горисполком, министерства и ведомства Казахской ССР, предприятия и
организации при осуществлении строительства в городе Целинограде
руководствоваться генеральным планом развития города и его Основными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положениями.
     2. Признать утратившим силу постановление Совета Министров
Казахской ССР от 11 февраля 1963 г. N 103 "Об утверждении Основных
положений проекта планировки и генерального плана города
Целинограда".
    Председатель
Совета Министров Казахской ССР
    Управляющий Делами
Совета Министров Казахской ССР
                                            УТВЕРЖДЕНЫ
                                  постановлением Совета Министров
                                           Казахской ССР
                                     от 17 августа 1990 г. N 332
                         ОСНОВНЫЕ ПОЛОЖЕНИЯ
            генерального плана развития города Целинограда
     Генеральным планом развития города Целинограда
предусматривается:
     1. По основным направлениям развития и по численности его
населения: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дальнейшее развитие города Целинограда как
административного, культурного и промышленного центра Целиноградской
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расчетные периоды развития приняты: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первая очередь - 1995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расчетный срок - 2010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численность населения на конец первой очереди развития - 330
тыс. человек и на конец расчетного срока - 400 тыс.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строительство промышленных, транспортных предприятий,
объектов коммунального и складского хозяйства, необходимых для
обслуживания нужд населения и производств города, не ухудшающих
экологическую обстановку, а также объектов жилищного и
культурно-бытового назначения осуществлять на территории 24320 га, в
том числе селитебная зона - 4940 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размещение новых промышленных предприятий в промышленных
зонах;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сохранение и развитие существующих предприятий на отведенных
территориях.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 жилищному и культурно-бытовому строительству: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новое жилищное строительство в объемах, соответствующих 
установленным нормам обеспеченности общей площадью на одного жителя;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размещение нового жилищного строительства на свободных и
реконструируемых территориях за весь проектный период:
девяти-двенадцатиэтажного - 25 процентов, пятиэтажного - 43 процента,
малоэтажного - 32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убыль существующего жилого фонда по ветхости за счет
отселения из зон санитарной вредности и по градостроительным
условиям в размере 7,2 процента от объемов нового жилищного
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комплексная застройка жилых районов и микрорайонов объектами
жилищного, культурно-бытового и коммунального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 архитектурно-планировочной организации территории города
и улично-дорожной сети: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микрорайонная и квартальная застройка селитебной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формирование и развитие новых жилых районов в юго-восточной
части города и на левом берегу реки Ишим;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запрещение всякого жилищно-гражданского строительства в
промышленных зонах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организация культурно-бытового обслуживания населения в
общественно-торговых центрах микрорайонного, районного,
общегородского значения и организация в промышленных зонах центров
обслуживания;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обеспечение удобных транспортных связей жилых районов с
промышленными районами города, общественно-торговыми центрами 
районного и общегородского значения и зонами отдыха;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реконструкция и развитие улично-дорожной сети.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 внешнему и городскому транспорту и магистралям: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дальнейшее развитие внешних связей города железнодорожным,
автомобильным, воздушным транспортом (развитие станций Целиноград и
Сороковая, реконструкция здания железнорожного вокзала,
строительство автовокзала, реконструкция внешних автомобильных дорог
примыкающих к городу, увеличение их технических категорий,
строительство автодорожного обхода города);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основные виды городского пассажирского транспорта - автобус,
троллейбус;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увеличение протяженности автобусных и троллейбусных
маршрутов, работающих в скоростном режиме;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строительство и реконструкция улично-дорожной сети, мостов,
путепроводов, подземных пешеходных переходов;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развитие сети станций технического обслуживания, 
автозаправочных станций, стоянок, гаражей для государственных и
индивидуальных автомобилей, а также кооперативных гаражей.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 зеленым насаждениям и зонам отдыха: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реконструкция бульваров и зеленых насаждений общего 
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озеленение улиц, дорог, проездов;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формирование и благоустройство спортивно-парковой зоны на
левом берегу реки Ишим;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озеленение санитарно-защитных зон промышленных предприятий и
полосы отвода железной дороги;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создание зоны детского отдыха в районе поселка Красный Яр;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строительство спортивных сооружений вдоль ручья Соленая
балка.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 инженерному оборудованию и инженерной подготовке
территории: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хозяйственно-питьевое водоснабжение из Вячеславского 
водохранилища, регулирующего сток реки Ишим, с покрытием дефицита в
свежей воде на перспективу за счет подачи воды из канала 
Иртыш-Караганда по водоводу в верховья реки Ишим;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производственное водоснабжение из канала Нура-Ишим за счет
использования стока реки Иртыш, подаваемого по каналу
Иртыш-Караганда в реку Нуру, и стока реки Нуры, подаваемого по
каналу Нура-Ишим;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реконструкция и расширение водозаборных и водопроводных
сооружений и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внедрение систем оборотного водоснабжения на промышленных
предприятиях;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реконструкция и строительство новых канализационных сетей и
сооружений в пределах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увеличение производительности городских канализационных
очистительных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ж) строительство оросительных систем и накопителя с учетом
использования очищенных сточных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з) сбор и вывоз специальным автотранспортом твердых бытовых     
отходов на усовершенствованную свалку-полигон и строительство
мусороперерабатывающего завода;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и) электроснабжение от сетей Целиноградского энергоузла
энергетической системы "Целинэнерго", целиноградских ТЭЦ-1 и ТЭЦ-2
через подстанции 220 и 110 кВ;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к) строительство, реконструкция подстанций 110-220 кВ,
сооружение линии электропередачи напряжением 110 кВ и выше,
кольцевой сети 220 кВ вокруг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л) реконструкция и развитие телефонной и радиотрансляционной
сети города, а также увеличение числа каналов междугородной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м) централизованное теплоснабжение потребителей тепловой
энергией от ТЭЦ-1, ТЭЦ-2, наиболее крупных сохраняемых промышленных
котельных, строительство нового источника централизованного
теплоснабжения ТЭЦ-3. Основной вид топлива - уголь;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н) газоснабжение сжиженными углеводородными газами от
существующей газонакопительной станции и в перспективе - природным
газом;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о) понижение уровня грунтовых вод за счет строительства 
городской дренажной системы и магистрального дренажного канала;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п) строительство системы закрытой ливневой канализации с
очисткой поверхностных сточных вод на специальных очистных
сооружениях.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 охране окружающей среды: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градостроительные мероприятия по рациональному
функционированию города, обеспечивающие оптимальное состояние
окружающей среды: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вынос в промышленную зону ряда промышленных, автотранспортных
предприятий и других объектов, расположенных в селитебной зоне;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санитарного разрыва между промышленной и селитебной
зонами;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вынос жилья из санитарно-защитной зоны предприятий,
расположенных в промышленной зоне;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санитарно-защитной зоны предприятий, расположенных
в селитебной части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ликвидация мелких котельных;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размещение нового источника теплоснабжения на расстоянии,
исключающем негативное воздействие его выбросов на жилую часть
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реализация промышленными предприятиями и объектами 
теплоэлектроэнергетики мер по обеспечению норм предельно допустимых
выбросов (ПДВ) в атмосферу;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внедрение более рациональной транспортной системы города,
предусматривающей необходимое количество транспортных развязок,
действия автоматизированных систем управления, строительство
объездных дорог, реконструкция улично-дорожной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увеличение доли электротранспорта в общем объеме пассажирских
перевозок до 40 процентов к расчетному сроку; перевод автомобилей на 
использование менее токсичных видов 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в развитие направлений природоохранной деятельности,
выработанных генеральным планом, Целиноградскому облисполкому
осуществить в рамках городской и областной программ "Экология"
разработку мероприятий по достижению норм ПДВ на действующих
промышленных предприятиях города, сокращению вредных выбросов от
автомобильного транспорта с учетом нормативов, установленных
республиканской программой "Экология", снижению объемов
водопотребления промышленностью города в соответствии с
постановлением Совета Министров Казахской ССР от 26 февраля 1988 г.
N 79 "О реализации постановления ЦК КПСС и Совета Министров СССР от
19 января 1988 г. N 64 "О первоочередных мерах по улучшению
использования водных ресурсов в стране" и контрольными показателями
республиканской программы "Экология".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Первая очередь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 промышленности - строительство заводов железобетонных
изделий Госагропрома Казахской ССР и Казапотребсоюза, полигона по
изготовлению железобетонных изделий для линий связи Министерства
связи Казахской ССР, комбината рыбной гастрономии Казрыбхоза.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 жилищному и культурно-бытовому строительству: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размещение нового жилищного строительства на свободных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реконструируемых территориях - градостроительное освоение новых
жилых районов на левом берегу реки Ишим и в юго-восточной части
города; формирование новых кварталов и районов индивидуального
строительства в городе и пригородной зоне на участках, прилегающих с
запада и юга к территории городской застройки;
     б) застройка селитебной территории домами:
     девяти-двенадцатиэтажными         - 29 процентов
     пятиэтажными                      - 27 процентов
     малоэтажными                      - 44 процента
     в том числе индивидуальными       - 40 процентов
     в) убыль существующего жилого фонда в размере 2,8 процента от 
объема нового жилищного строительства;
     г) комплексная застройка микрорайонов объектами жилищного,
культурно-бытового и коммунального назначения;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повышение уровня обеспеченности учреждениями
социально-культурного и коммунально-бытового обслуживания
существующих жилых районов с поэтапным доведением его до
нормативного.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 архитектурно-планировочной организации территории: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дальнейшее совершенствование архитектурно-планировочной
структуры города и реконструкция существующих кварталов малоэтажной
застройки;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упорядочение территории застройки промышленных зон города и
благоустройство улично-дорожной сети.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 внешнему и городскому транспорту и магистралям: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развитие сети массового пассажирского транспорта - удлинение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троллейбусных линий, в том числе в направлении северной промышленной
зоны, увеличение количества автобусных маршрутов скоростного
движения;
     б) строительство и реконструкция городских улиц, подземных
пешеходных переходов, путепроводов;
     в) строительство станций технического обслуживания, 
автозаправочных станций, гаражей, стоянок.
     5. По зеленым насаждениям и зонам отдыха:
     а) озеленение улиц, дорог, проездов;
     б) формирование спортивно-парковой зоны на левом берегу реки
Ишим;
     в) создание зоны детского отдыха в районе поселка Красный Яр.
     6. По инженерному оборудованию и инженерной подготовке
территории: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реконструкция и увеличение производительности водозаборных и
водопроводных сооружений системы хозяйственно-питьевого
водоснабжения на Вячеславском водохранилище и юго-восточной окраине
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реконструкция водозаборных и строительство водопроводных
сооружений, увеличение протяженности сети хозяйственно-питьевой и
производственной системы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увеличение производительности городских канализационных
очистных сооружений, реконструкция и строительство канализационной
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строительство нового накопителя Карабидаик к югу от города и
системы по отводу из него очищенных сточных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строительство земледельческих полей орошения на землях
совхозов "40 лет Казахстана" и " Красноярский";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сбор и вывоз специальным автотранспортом твердых бытовых 
отходов на усовершенствованную свалку-полигон;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ж) строительство новых и реконструкция существующих подстанций
и высоковольтных линий электропередачи напряжением 110 кВ и выше;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з) развитие телефонной и радиотрансляционной сети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и) реконструкция ТЭЦ-1 с переводом в режим работы котельной;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к) ввод в эксплуатацию тепловых мощностей ТЭЦ-2 (II очередь
расширения станции);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л) осуществление комплекса работ по реконструкции магистральных
сетей, находящихся в аварийном состоянии, строительство новых
тепломагистралей;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м) дальнейшее развитие газификации жилого фонда и 
коммунально-бытовых предприятий на базе использования сжиженных 
углеводородных газов;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н) строительство опережающими темпами в районах застройки
дренажной системы и магистрального дренажного коллектора в целях 
понижения уровня грунтовых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о) строительство отстойников для очистки поверхностных сточных
вод с подключением к ним существующей системы ливневой канализации,
а также новых участков закрытых ливневых коллекторов.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 охране окружающей среды: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разработка и внедрение мероприятий по достижению предельно
допустимых выбросов в атмосферу на промышленных предприятиях и
прежде всего представляющих экологическую опасность;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реконструкция улично-дорожной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развитие троллейбусных пассажирских перевозок;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организация санитарно-защитных зон промышленных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