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9428" w14:textId="e4c9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ректорам высших учебных заведений республики вводить должность проректора по воспитательной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23 июля 1990 г. N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ЦЕЛЯХ УЛУЧШЕНИЯ ВОСПИТАТЕЛЬНОЙ РАБОТЫ CO СТУДЕНТАМИ И
ПОВЫШЕНИЯ EE ЭФФЕКТИВНОСТИ COBET МИНИСТРОВ КАЗАХСКОЙ CCP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НАРОДНОГО ОБРАЗОВАНИЯ
КАЗАХСКОЙ ССР, СОГЛАСОВАННОЕ C МИНИСТЕРСТВОМ ФИНАНСОВ КАЗАХСКОЙ ССР,
ГОСУДАРСТВЕННЫМ КОМИТЕТОМ КАЗАХСКОЙ CCP ПО ТРУДУ И СОЦИАЛЬНЫМ
ВОПРОСАМ, КАЗСОВПРОФОМ, O ПРЕДОСТАВЛЕНИИ ПРАВА PEKTOPAM ВЫСШИХ
УЧЕБНЫХ ЗАВЕДЕНИЙ РЕСПУБЛИКИ ВВОДИТЬ ДОЛЖНОСТЬ ПРОРЕКТОРА ПО
ВОСПИТАТЕЛЬНОЙ РАБОТЕ B ПРЕДЕЛАХ ВЫДЕЛЕННОГО ФОНДА 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ДОЛЖНОСТНЫЕ ОКЛАДЫ И ПРОДОЛЖИТЕЛЬНОСТЬ ОТПУСКОВ ПРОРЕКТОРАМ
ПО ВОСПИТАТЕЛЬНОЙ РАБОТЕ УСТАНАВЛИВАЮТСЯ HA УРОВНЕ ПРОРЕКТОРОВ ПО
НАУЧНОЙ РАБОТЕ.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