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509" w14:textId="056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графы 5 таблицы пункта 6 "План мероприятий по реализации бюджетной программы" цифры "54900-55000" заменить цифрами "57000-57705".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