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de0" w14:textId="57d4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197ач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графы 5 таблицы пункта 6 "План мероприятий по реализации бюджетной программы", слова "компьютеров - 8 единиц" заменить словами "компьютеров - 21 единица".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