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548b" w14:textId="d225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2026 года № 739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августа 2026 года № 739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2013 года № 843 "Об утверждении требований к обозначению и оборудованию участков путей международного железнодорожного и автомобильного сообщения от Государственной границы Республики Казахстан до пунктов пропуска, правил следования по ним, а также требований к оборудованию казахстанской части периметра международного центра приграничного сотрудничества, расположенного на Государственной границе Республики Казахстан":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Государственной границе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обозначению и оборудованию участков путей международного железнодорожного и автомобильного сообщения от Государственной границы Республики Казахстан до пунктов пропуска, правилах следования по ним, а также требованиях к оборудованию казахстанской части периметра международного центра приграничного сотрудничества, расположенного на Государственной границе Республики Казахстан, утвержденных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обозначению и оборудованию участков путей международного железнодорожного и автомобильного сообщения от Государственной границы Республики Казахстан до пунктов пропуска, правила следования по ним, а также требования к оборудованию казахстанской части периметра международного центра приграничного сотрудничества, расположенного на Государственной границе Республики Казахстан,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 и устанавливают требования к обозначению и оборудованию участков путей международного железнодорожного и автомобильного сообщения от Государственной границы Республики Казахстан до пунктов пропуска, порядок следования по ним, а также требования к оборудованию казахстанской части периметра международного центра приграничного сотрудничества, расположенного на Государственной границе Республики Казахстан.";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Требования к обозначению и оборудованию участков путей международного железнодорожного и автомобильного сообщения от Государственной границы Республики Казахстан до пунктов пропуска, правила следования по ним";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Участки путей международного железнодорожного и автомобильного сообщения от Государственной границы Республики Казахстан до пунктов пропуска (далее – участки железных и автомобильных дорог) по направлению движения транспорта обозначаются информационными щитами, знаками, на которых размещается информация о пересечении Государственной границы Республики Казахстан или расстоянии от места установки информационного щита до Государственной границы Республики Казахстан, а также установленных законодательством Республики Казахстан ограничениях, действующих на этих участках. Информация размещается на государственном, русском, английском языках, а также на языке сопредельного государства.";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Требования к оборудованию казахстанской части периметра международного центра приграничного сотрудничества, расположенного на Государственной границе Республики Казахстан";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Казахстанская часть международного центра приграничного сотрудничества в целях обеспечения режима Государственной границы Республики Казахстан располагается не ближе десяти метров от линии Государственной границы Республики Казахстан и оборудуется ограждением, которое оснащается системами видеоконтроля, сигнализации, осветительными приборами, а также проходами для передвижения пограничных нарядов.";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интересах обеспечения безопасности в специальном переходе создается необходимая инфраструктура (сооружения) для временного введения контроля или приостановления сообщения между частями сопредельных государств. Порядок использования указанной инфраструктуры (сооружений) устанавливается международными соглашениями.".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сентября 2013 года № 977 "Об утверждении Правил открытия (закрытия), функционирования (эксплуатации), категорирования, классификации, обустройства, а также требований по техническому оснащению, модернизации и организации работы пунктов пропуска, сервисной инфраструктуры":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Государственной границе Республики Казахстан" Правительство Республики Казахстан ПОСТАНОВЛЯЕТ:";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открытия (закрытия), функционирования (эксплуатации), категорирования, классификации, обустройства, а также требованиях по техническому оснащению, модернизации и организации работы пунктов пропуска, сервисной инфраструктуры, утвержденных указанным постановлением: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открытия пунктов пропуска";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Инициатор направляет предложения, согласованные материалы и заключения органов государственного контроля по установлению пунктов пропуска на Государственной границе Республики Казахстан в Министерство транспорта Республики Казахстан.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Вопрос установления пункта пропуска с сопредельным государством согласовывается с Министерством иностранных дел Республики Казахстан, после чего Министерство транспорта Республики Казахстан разрабатывает в установленном порядке проекты соответствующих соглашений.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настоящего пункта не распространяются на правоотношения, возникающие при рассмотрении вопроса установления морских и воздушных (авиационных) пунктов пропуска.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 заключения соглашения с сопредельным государством об открытии пункта пропуска Министерство транспорта Республики Казахстан представляет в Правительство Республики Казахстан согласованный в установленном порядке с заинтересованными государственными органами проект постановления Правительства Республики Казахстан об установлении пункта пропуска с указанием его наименования и статуса.";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После принятия Правительством Республики Казахстан решения об установлении пункта пропуска Министерство транспорта Республики Казахстан выполняет функцию заказчика на основе предложений органов государственного контроля, обеспечивает в установленном законодательством Республики Казахстан порядке проектирование, строительство и ввод в эксплуатацию пункта пропуска.";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закрытия пунктов пропуска";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Пункт пропуска закрывается временно или полностью.";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 принятии или отмене решения о временном закрытии пункта пропуска сообщается сопредельному государству в порядке, предусмотренном международным договором, а другим заинтересованным государствам – по дипломатическим каналам.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Пункт пропуска закрывается полностью на основании: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вступления в силу международных договоров Республики Казахстан о прекращении транспортного сообщения через Государственную границу;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внесения изменений о закрытии пункта пропуска в соответствующий международный договор, участником которого является Республика Казахстан, либо выхода Республики Казахстан из него по представлению заинтересованных государственных органов Республики Казахстан, местных исполнительных органов областей о нецелесообразности или невозможности дальнейшего функционирования пункта пропуска;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выхода государства-участника из соответствующего двухстороннего международного договора, участником которого является Республика Казахстан.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Кроме того, пункт пропуска закрывается полностью по решению Правительства Республики Казахстан на основании представленного органами государственного контроля согласованного заключения о нецелесообразности или невозможности функционирования пункта пропуска.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Решением Правительства Республики Казахстан вносятся соответствующие изменения в утвержденный перечень пунктов пропуска. О принятом решении сообщается сопредельному государству по дипломатическим каналам и другим заинтересованным государствам.";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функционирования (эксплуатации) пунктов пропуска";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В каждом пункте пропуска в зависимости от его особенностей (категорирование, классификация, развитие инфраструктуры и техническая оснащенность, удаленность от линии границы, время года) на основе утвержденных типовых схем организации пропуска через Государственную границу разрабатываются и утверждаются совместным решением руководителей органов государственного контроля и транспортных организаций схемы организации пропуска через Государственную границу лиц, транспортных средств и грузов.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распорядок работы пункта пропуска (время начала и окончания работы, технологические перерывы) утверждается совместным решением руководителей органов государственного контроля по согласованию с администрацией транспортных организаций, начальниками аэропорта, морского или речного порта, железнодорожного вокзала, станции, автовокзала и согласовывается с пограничными представителями сопредельного государства.";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Категорирование пунктов пропуска";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Классификация пунктов пропуска";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обустройства пунктов пропуска";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зависимости от рельефных условий местности пункты пропуска переносятся на необходимое расстояние от линии Государственной границы.";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залы для пассажиров с санитарно-бытовыми условиями для временного пребывания на период контроля (места для сидения, туалетные комнаты). В зале на въезд предусматривается помещение для размещения консульского пункта Министерства иностранных дел Республики Казахстан.";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В пунктах пропуска с интенсивным пассажиропотоком возможно обособление входов для пассажиров и сотрудников органов государственного контроля.";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Досмотровые площадки для автотранспорта располагаются таким образом, чтобы все виды контроля осуществлялись непосредственно в полосах движения, а для проведения специального контроля обеспечивалась возможность вывода транспортного средства из общего потока.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Исходя из интенсивности движения, площадки оформления автотранспорта оборудуются необходимым количеством контрольных секций, предназначенных для обслуживания одного или нескольких видов автотранспорта. Каждая контрольная секция состоит из одного направляющего островка с двумя контрольными полосами движения по обе стороны. На направляющем островке располагаются специальные контрольные павильоны органов государственного контроля.";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"53. В пунктах пропуска на внешней границе Евразийского экономического союза перед въездом на досмотровую площадку оборудуется пост транспортного контроля, оснащенный весовым оборудованием и другими приспособлениями для замера габаритов.";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Требования к техническому оснащению и модернизации пунктов пропуска";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интегрированная цифровая система;";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Система паспортного контроля предназначена для выполнения должностными лицами Пограничной службы Комитета национальной безопасности Республики Казахстан установленных процедур проверки достаточности оснований для пропуска через Государственную границу лиц и строится на основе применения технических средств по проверке документов, интегрированных в Единую цифровую систему "Беркут", приборов контроля подлинности документов, вспомогательного оборудования (сканеры дактилоскопические, лупы спектральные люминесцентные), специального программного обеспечения и технических средств пограничного контроля.";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части второй изложить в следующей редакции: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обеспечение кибербезопасности;";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"Осмотр (досмотр) багажа и ручной клади пассажиров заграничного следования осуществляется сотрудниками таможенного органа с использованием рентгеноскопической и другой аппаратуры.";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Система автоматического (поосного) определения весовых параметров и габаритных размеров автотранспортных средств устанавливается на внешней границе Евразийского экономического союза и позволяет в автоматическом режиме определять весовые и габаритные параметры транспортных средств.";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Система связи, включая телекоммуникационную инфраструктуру, обеспечивает взаимодействие органов государственного контроля в пределах пункта пропуска, а также бесперебойную устойчивую связь органов государственного контроля с взаимодействующими структурами и вышестоящими органами управления.";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Интегрированная цифровая система пункта пропуска создается в соответствии с Концепцией формирования Интегрированной информационной системы внешней и взаимной торговли Таможенного союза, утвержденной решением Межгосударственного совета Евразийского экономического сообщества от 19 ноября 2010 года № 60.</w:t>
      </w:r>
    </w:p>
    <w:bookmarkEnd w:id="73"/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Система сбора и утилизации биологических отходов устанавливается на внешней границе Евразийского экономического союза и обеспечивает сбор, временное хранение (транспортировку до места утилизации) и уничтожение товаров животного и растительного происхождения, выявленных в ручной клади, багаже физических и юридических лиц и почтовых отправлениях.";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5"/>
    <w:bookmarkStart w:name="z9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Требования к организации работы пунктов пропуска";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"83. В железнодорожных пунктах пропуска, расположенных на участках железных дорог, находящихся в оперативном управлении иностранных транспортных компаний, но расположенных на территории Республики Казахстан и не имеющих соответствующей инфраструктуры, временно до создания условий контроль пассажирских поездов осуществляется в пути их следования от железнодорожных станций, где осуществлена посадка пограничного наряда до пункта пропуска либо до линии Государственной границы и обратно, либо в период стоянки пассажирских поездов в пунктах пропуска и на станциях, где имеется подразделение пограничного контроля.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Контроль в отношении иностранных поездов, следующих с территории Российской Федерации на территорию Российской Федерации транзитом через территорию Республики Казахстан, проводится в отношении лиц, осуществивших посадку (высадку) на территории Республики Казахстан.";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10. Сервисная инфраструктура".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Для удобства лиц, пересекающих Государственную границу, в пунктах пропуска за пределами режимных зон пограничного, таможенного контроля дополнительно размещается следующая сервисная инфраструктура:".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2013 года № 1057 "Об утверждении перечня видов хозяйственной и иной деятельности, осуществляемой в пунктах пропуска через Государственную границу Республики Казахстан": 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Государственной границе Республики Казахстан" Правительство Республики Казахстан ПОСТАНОВЛЯЕТ:".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2013 года № 1181 "Об утверждении форм, размеров, описания, конструкций и Правил установки пограничных знаков":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Государственной границе Республики Казахстан" Правительство Республики Казахстан ПОСТАНОВЛЯЕТ:".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размерах, описании, конструкциях пограничных знаков, утвержденных указанным постановлением: 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формы, размеры, описание, конструкции пограничных знаков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Государственной границе Республики Казахстан".";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2. Основные пограничные знаки"; 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Промежуточные пограничные знаки";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установки пограничных знаков, утвержденных указанным постановлением: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установки пограничных знаков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Государственной границе Республики Казахстан" и определяют порядок установки пограничных знаков на Государственной границе Республики Казахстан (далее – Государственная граница).";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Пограничные знаки, устанавливаемые вблизи гидротехнических объектов, располагаются таким образом, чтобы не препятствовать обслуживанию этих объектов.";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мостах, плотинах, сооружениях, проходящих через пограничные водоемы, реки (ручьи), Государственная граница обозначается полосой белого цвета шириной 0,2 метра.". 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29 ноября 2013 года № 1275 "Об утверждении Правил выдачи пропусков на въезд и пребывание в пограничной полосе":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Закона Республики Казахстан "О Государственной границе Республики Казахстан" Правительство Республики Казахстан ПОСТАНОВЛЯЕТ:";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пропусков на въезд и пребывание в пограничной полосе, утвержденных указанным постановлением: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выдачи пропусков";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Для получения пропуска физическое лицо подает заявление в электронном формате через веб-портал "цифрового правительства" (далее – портал) в Пограничную службу по форме согласно приложению 1 к настоящим Правилам.";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 </w:t>
      </w:r>
    </w:p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представление на получение пропуска по форме согласно приложению 2 к настоящим Правилам;";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 случаях установления факта указания в заявлении или представления недостоверных сведений либо представления документов, указанных в пункте 3 Правил не в полном объеме, Пограничная служба в течение трех рабочих дней дает мотивированный отказ согласно приложению 3 к настоящим Правилам.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Выдача пропуска осуществляется Пограничной службой по форме, согласно приложению 4 к настоящим Правилам, через портал в электронном формате.";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Пограничная служба с учетом интересов защиты Государственной границы вносит ограничения или временно приостанавливает действие пропусков в соответствии с Законом Республики Казахстан "О Государственной границе Республики Казахстан".";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пропусков на въезд и пребывание в пограничной полосе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пропусков на въезд и пребывание в пограничной полосе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пропусков на въезд и пребывание в пограничной полосе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пропусков на въезд и пребывание в пограничной полосе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209 "Об утверждении Правил выдачи разрешений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шельфе, пространственных и временных пределов действия разрешений, а также Правил осуществления контроля за указанными судами":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(море), внутренних водах и на континентальном шельфе, пространственных и временных пределов действия разрешений, утвержденных указанным постановлением: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выдачи разрешений";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разрешений юридическое лицо или индивидуальный предприниматель (далее – инициатор) представляют в электронном формате через веб-портал "цифрового правительства" (далее – портал) в Пограничную службу Комитета национальной безопасности Республики Казахстан (далее – Пограничная служба) следующие документы:";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Разрешение выдается на срок действия разрешения на пользование животным миром, но не более срока действия документов, указанных в подпунктах 2) и 5) пункта 3 Правил.";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случае замены членов экипажа казахстанского судна, укомплектованного гражданами Республики Казахстан, инициатор представляет через портал в Пограничную службу заявление о замене членов экипажа казахстанского судна, ранее получившего разрешение (далее – заявление о замене),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23"/>
    <w:bookmarkStart w:name="z15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4"/>
    <w:bookmarkStart w:name="z16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125"/>
    <w:bookmarkStart w:name="z16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замены членов экипажа казахстанского судна, укомплектованного иностранными гражданами и лицами без гражданства, инициатор представляет через портал в Пограничную службу заявление о замене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указанием причины замены.";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</w:t>
      </w:r>
    </w:p>
    <w:bookmarkStart w:name="z16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копия визы для иностранных граждан и лиц без гражданства, за исключением граждан, прибывших из государств, заключивших с Республикой Казахстан международные соглашения о безвизовом порядке въезда и пребывания.";</w:t>
      </w:r>
    </w:p>
    <w:bookmarkEnd w:id="127"/>
    <w:bookmarkStart w:name="z16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8"/>
    <w:bookmarkStart w:name="z16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о замене членов экипажа казахстанского судна, получившего разрешение на неоднократное пересечение Государственной границы Республики Казахстан";</w:t>
      </w:r>
    </w:p>
    <w:bookmarkEnd w:id="129"/>
    <w:bookmarkStart w:name="z16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казахстанскими судами, ведущими промысловую деятельность в территориальных водах (море), внутренних водах и на континентальном шельфе Республики Казахстан, утвержденных указанным постановлением:</w:t>
      </w:r>
    </w:p>
    <w:bookmarkEnd w:id="130"/>
    <w:bookmarkStart w:name="z16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1"/>
    <w:bookmarkStart w:name="z16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Должностные лица Пограничной службы также проверяют наличие следующих документов:";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Должностные лица Пограничной службы проводят устный опрос капитана (владельца) и членов экипажа казахстанского судна о находящихся на его борту продуктах промысла, грузах и товарах, а также проводят досмотр казахстанского судна (самостоятельно или совместно с капитаном (владельцем).";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осуществлении промысла в соответствии с разрешением соблюдаются следующие требования:".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августа 2026 года № 739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пропусков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въезд и пребывание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пограничной полосе</w:t>
            </w:r>
          </w:p>
        </w:tc>
      </w:tr>
    </w:tbl>
    <w:bookmarkStart w:name="z17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7"/>
    <w:bookmarkStart w:name="z177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Өтініш (заявление)</w:t>
      </w:r>
    </w:p>
    <w:bookmarkEnd w:id="138"/>
    <w:p>
      <w:pPr>
        <w:spacing w:after="0"/>
        <w:ind w:left="0"/>
        <w:jc w:val="both"/>
      </w:pPr>
      <w:bookmarkStart w:name="z178" w:id="139"/>
      <w:r>
        <w:rPr>
          <w:rFonts w:ascii="Times New Roman"/>
          <w:b w:val="false"/>
          <w:i w:val="false"/>
          <w:color w:val="000000"/>
          <w:sz w:val="28"/>
        </w:rPr>
        <w:t>
      Шекаралық белдеуге кіруге және онда болуға рұқсаттама беруді сұраймын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(прошу выдать пропуск на въезд и пребывание в пограничную полосу)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(елді мекен, аудан, облыс) (населенный пункт, район, область)</w:t>
      </w:r>
    </w:p>
    <w:bookmarkStart w:name="z17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Мақсаты (цель) ________________________________________________</w:t>
      </w:r>
    </w:p>
    <w:bookmarkEnd w:id="140"/>
    <w:bookmarkStart w:name="z18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Уақыты (время) _______________________________________________</w:t>
      </w:r>
    </w:p>
    <w:bookmarkEnd w:id="141"/>
    <w:bookmarkStart w:name="z18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Өзім туралы мынадай мәліметтерді хабарлаймын (о себе сообщаю следующие</w:t>
      </w:r>
    </w:p>
    <w:bookmarkEnd w:id="142"/>
    <w:p>
      <w:pPr>
        <w:spacing w:after="0"/>
        <w:ind w:left="0"/>
        <w:jc w:val="both"/>
      </w:pPr>
      <w:bookmarkStart w:name="z182" w:id="143"/>
      <w:r>
        <w:rPr>
          <w:rFonts w:ascii="Times New Roman"/>
          <w:b w:val="false"/>
          <w:i w:val="false"/>
          <w:color w:val="000000"/>
          <w:sz w:val="28"/>
        </w:rPr>
        <w:t>
      сведения)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18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Тегім (фамилия) _______________________________________________</w:t>
      </w:r>
    </w:p>
    <w:bookmarkEnd w:id="144"/>
    <w:bookmarkStart w:name="z18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Атым (имя) ___________________________________________________</w:t>
      </w:r>
    </w:p>
    <w:bookmarkEnd w:id="145"/>
    <w:bookmarkStart w:name="z18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Әкемнің аты (отчество) (бар болса, при его наличии)________________</w:t>
      </w:r>
    </w:p>
    <w:bookmarkEnd w:id="146"/>
    <w:bookmarkStart w:name="z18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Туған жылым мен жерім (год и место рождения)____________________</w:t>
      </w:r>
    </w:p>
    <w:bookmarkEnd w:id="147"/>
    <w:bookmarkStart w:name="z18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орным (место работы)____________________________________</w:t>
      </w:r>
    </w:p>
    <w:bookmarkEnd w:id="148"/>
    <w:p>
      <w:pPr>
        <w:spacing w:after="0"/>
        <w:ind w:left="0"/>
        <w:jc w:val="both"/>
      </w:pPr>
      <w:bookmarkStart w:name="z188" w:id="14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(ұйымның атауы және лауазымы) (наименование организации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басымды куәландыратын құжаты (документ, удостоверяющий личность)</w:t>
      </w:r>
    </w:p>
    <w:p>
      <w:pPr>
        <w:spacing w:after="0"/>
        <w:ind w:left="0"/>
        <w:jc w:val="both"/>
      </w:pPr>
      <w:bookmarkStart w:name="z189" w:id="150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 20____ жылғы "___"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(жеке басын куәландыратын құжатты берген органның атауы және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и наименование органа, выдавшего документ, удостоверяющий личность)</w:t>
      </w:r>
    </w:p>
    <w:bookmarkStart w:name="z1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жерім (местожительство)_____________________________</w:t>
      </w:r>
    </w:p>
    <w:bookmarkEnd w:id="151"/>
    <w:bookmarkStart w:name="z1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Өзіммен бірге балаларым барады (со мной следуют дети)_____________</w:t>
      </w:r>
    </w:p>
    <w:bookmarkEnd w:id="152"/>
    <w:p>
      <w:pPr>
        <w:spacing w:after="0"/>
        <w:ind w:left="0"/>
        <w:jc w:val="both"/>
      </w:pPr>
      <w:bookmarkStart w:name="z192" w:id="1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(аты және жасы) (имя и возраст)</w:t>
      </w:r>
    </w:p>
    <w:bookmarkStart w:name="z19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білдірушінің электрондық мекенжайы (электронный адрес заявителя)</w:t>
      </w:r>
    </w:p>
    <w:bookmarkEnd w:id="154"/>
    <w:bookmarkStart w:name="z1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5"/>
    <w:p>
      <w:pPr>
        <w:spacing w:after="0"/>
        <w:ind w:left="0"/>
        <w:jc w:val="both"/>
      </w:pPr>
      <w:bookmarkStart w:name="z195" w:id="156"/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деректердің дұрыстығына өзім жауапты боламын 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(я несу персональную ответственность за достоверность представленных данных).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(күні, айы, жылы) (дата, месяц, год)</w:t>
      </w:r>
    </w:p>
    <w:bookmarkStart w:name="z19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августа 2026 года № 739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пропусков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въезд и пребывание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пограничной полосе</w:t>
            </w:r>
          </w:p>
        </w:tc>
      </w:tr>
    </w:tbl>
    <w:bookmarkStart w:name="z19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Ұсыну (представление)</w:t>
      </w:r>
    </w:p>
    <w:bookmarkEnd w:id="158"/>
    <w:p>
      <w:pPr>
        <w:spacing w:after="0"/>
        <w:ind w:left="0"/>
        <w:jc w:val="both"/>
      </w:pPr>
      <w:bookmarkStart w:name="z200" w:id="159"/>
      <w:r>
        <w:rPr>
          <w:rFonts w:ascii="Times New Roman"/>
          <w:b w:val="false"/>
          <w:i w:val="false"/>
          <w:color w:val="000000"/>
          <w:sz w:val="28"/>
        </w:rPr>
        <w:t xml:space="preserve">
      Тізімге сәйкес Қазақстан Республикасының азаматтарына (шетел азаматтарына  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азаматтығы жоқ адамдарға)______________________________________________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(елді мекен, аудан, облыс) шекаралық белдеуге кіруге және онда болуға рұқсаттама(лар)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беруді сұраймын (прошу выдать пропуск(а) на въезд и пребывание в пограничную полосу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гражданам Республики Казахстан (иностранным гражданам и лицам без гражданства)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списку)___________________________________________________________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(населенный пункт, район, область)</w:t>
      </w:r>
    </w:p>
    <w:bookmarkStart w:name="z20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Мақсаты (цель) _____________________________________________________</w:t>
      </w:r>
    </w:p>
    <w:bookmarkEnd w:id="160"/>
    <w:bookmarkStart w:name="z20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Уақыты (время) _____________________________________________________</w:t>
      </w:r>
    </w:p>
    <w:bookmarkEnd w:id="161"/>
    <w:p>
      <w:pPr>
        <w:spacing w:after="0"/>
        <w:ind w:left="0"/>
        <w:jc w:val="both"/>
      </w:pPr>
      <w:bookmarkStart w:name="z203" w:id="162"/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Шекаралық белдеуге рұқсаттамалар алатын Қазақстан Республикасы азаматтарының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(шетел азаматтарының, азаматтығы жоқ адамдардың) тізімі</w:t>
      </w:r>
    </w:p>
    <w:p>
      <w:pPr>
        <w:spacing w:after="0"/>
        <w:ind w:left="0"/>
        <w:jc w:val="both"/>
      </w:pPr>
      <w:bookmarkStart w:name="z204" w:id="163"/>
      <w:r>
        <w:rPr>
          <w:rFonts w:ascii="Times New Roman"/>
          <w:b w:val="false"/>
          <w:i w:val="false"/>
          <w:color w:val="000000"/>
          <w:sz w:val="28"/>
        </w:rPr>
        <w:t xml:space="preserve">
      (список граждан Республики Казахстан (иностранных граждан, лиц без гражданства)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получение пропуска в пограничную полосу)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(бар болса)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жылы, айы, күні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Тұратын жерінің мекенжайы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басын куәландыратын құжаттың нөмірі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п/п)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(число, месяц, год рождения)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(адрес места жительства)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 работы, должность)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документа, удостоверяющего личность)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(гражданство)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(примечание)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5" w:id="164"/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Шекаралық белдеуде техникалық құралдар іске қосылатын болады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пограничной полосе будут задействованы технические средства):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№ 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п/п)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құралдардың атауы (наименование технического средства)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нөмірі (государственный регистрационный номер)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Жүргізушінің Т.А.Ә. (бар болса) (Ф.И.О. (при наличии) водителя)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 (владелец)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Ескерпе (примечание)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7" w:id="166"/>
      <w:r>
        <w:rPr>
          <w:rFonts w:ascii="Times New Roman"/>
          <w:b w:val="false"/>
          <w:i w:val="false"/>
          <w:color w:val="000000"/>
          <w:sz w:val="28"/>
        </w:rPr>
        <w:t>
      Ұсынуға мынадай құжаттар қоса беріледі (к представлению прилагаются следующие документы)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 </w:t>
      </w:r>
    </w:p>
    <w:bookmarkStart w:name="z20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білдірушінің электрондық мекен-жайы (электронный адрес заявителя)</w:t>
      </w:r>
    </w:p>
    <w:bookmarkEnd w:id="167"/>
    <w:bookmarkStart w:name="z20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68"/>
    <w:p>
      <w:pPr>
        <w:spacing w:after="0"/>
        <w:ind w:left="0"/>
        <w:jc w:val="both"/>
      </w:pPr>
      <w:bookmarkStart w:name="z210" w:id="169"/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деректердің дұрыстығына өзім жауапты боламын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(я несу персональную ответственность за достоверность представленных данных).</w:t>
      </w:r>
    </w:p>
    <w:bookmarkStart w:name="z21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70"/>
    <w:bookmarkStart w:name="z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Лауазымы (должность)_________________________________________________</w:t>
      </w:r>
    </w:p>
    <w:bookmarkEnd w:id="171"/>
    <w:p>
      <w:pPr>
        <w:spacing w:after="0"/>
        <w:ind w:left="0"/>
        <w:jc w:val="both"/>
      </w:pPr>
      <w:bookmarkStart w:name="z213" w:id="1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(күні, айы, жылы) (дата, месяц, год)</w:t>
      </w:r>
    </w:p>
    <w:bookmarkStart w:name="z21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августа 2026 года № 739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пропусков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въезд и пребывание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пограничной полосе</w:t>
            </w:r>
          </w:p>
        </w:tc>
      </w:tr>
    </w:tbl>
    <w:bookmarkStart w:name="z21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Қайда (куда)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Кімге (кому)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бастамашының мекенжайы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анықтама деректері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и установочные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инициатора)</w:t>
            </w:r>
          </w:p>
        </w:tc>
      </w:tr>
    </w:tbl>
    <w:bookmarkStart w:name="z21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Хабарлама (уведомление)</w:t>
      </w:r>
    </w:p>
    <w:bookmarkEnd w:id="175"/>
    <w:p>
      <w:pPr>
        <w:spacing w:after="0"/>
        <w:ind w:left="0"/>
        <w:jc w:val="both"/>
      </w:pPr>
      <w:bookmarkStart w:name="z220" w:id="176"/>
      <w:r>
        <w:rPr>
          <w:rFonts w:ascii="Times New Roman"/>
          <w:b w:val="false"/>
          <w:i w:val="false"/>
          <w:color w:val="000000"/>
          <w:sz w:val="28"/>
        </w:rPr>
        <w:t xml:space="preserve">
      Сіздің 20___ жылғы ___ _________________ өтінішіңізге (ұсынуыңызға) қатысты  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құжаттарды толық көлемде бермегеніңізге немесе өтініште (ұсынуды) дұрыс мәліметтерді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көрсетпегеніңізге байланысты шекаралық белдеуге кіруге және онда болуға рұқсаттама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беруден бас тартатынымызды хабарлаймыз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 Ваше заявление (представление)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"" ____________ 20 года уведомляем об отказе в выдаче пропуска на въезд и пребывание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пограничной полосе в связи с представлением документов в неполном объеме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указанием в заявлении (представлении) недостоверных сведений:</w:t>
      </w:r>
    </w:p>
    <w:p>
      <w:pPr>
        <w:spacing w:after="0"/>
        <w:ind w:left="0"/>
        <w:jc w:val="both"/>
      </w:pPr>
      <w:bookmarkStart w:name="z221" w:id="17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</w:p>
    <w:bookmarkStart w:name="z22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бөлімшенің бастығы</w:t>
      </w:r>
    </w:p>
    <w:bookmarkEnd w:id="178"/>
    <w:bookmarkStart w:name="z22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(начальник территориального подразделения)</w:t>
      </w:r>
    </w:p>
    <w:bookmarkEnd w:id="179"/>
    <w:bookmarkStart w:name="z22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180"/>
    <w:bookmarkStart w:name="z22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қолы, Т.А.Ә. (бар болса)</w:t>
      </w:r>
    </w:p>
    <w:bookmarkEnd w:id="181"/>
    <w:bookmarkStart w:name="z22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 (при его наличии) должностного лица)</w:t>
      </w:r>
    </w:p>
    <w:bookmarkEnd w:id="182"/>
    <w:bookmarkStart w:name="z22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83"/>
    <w:bookmarkStart w:name="z22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Күні, айы, жылы (дата, месяц, год) </w:t>
      </w:r>
    </w:p>
    <w:bookmarkEnd w:id="184"/>
    <w:bookmarkStart w:name="z22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(место печати)</w:t>
      </w:r>
    </w:p>
    <w:bookmarkEnd w:id="185"/>
    <w:bookmarkStart w:name="z23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августа 2026 года № 739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пропусков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въезд и пребывание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пограничной полосе</w:t>
            </w:r>
          </w:p>
        </w:tc>
      </w:tr>
    </w:tbl>
    <w:bookmarkStart w:name="z23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7"/>
    <w:bookmarkStart w:name="z234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Шекаралық белдеуге кіруге және онда болуға рұқсаттама (пропуск на въезд и пребывание в пограничной полосе)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түбіршегінің № ____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(корешок пропуска)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тұрғыны (жителю)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Шекаралық белдеу аумағына кіруге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 болуға рұқсат берілген (разрешены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въезд и пребывание в пограничной полосе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районе)____________________________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мақсаты (цель въезда)___________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мерзімі (срок пребывания)_______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уақыты (время пребывания)______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 (основание)_______________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(дата выдачи)___________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бөлімшенің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(начальник территориального подразделения)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 (место печати)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Рұқсаттама № ____ (пропуск )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(выдан)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тұрғыны (жителю)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Шекаралық белдеу аумағына кіруге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онда болуға рұқсат берілген (разрешены въезд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пребывание в пограничной полосе в районе)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 мақсаты (цель въезда)_________________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мерзімі (срок пребывания)_____________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Болу уақыты (время пребывания)____________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 (основание)______________________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 (дата выдачи)_________________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Рұқсаттама жеке басын куәландыратын құжатты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көрсеткен жағдайда жарамды (пропуск действителен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предъявлении документа, удостоверяющего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бөлімшенің бастығы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(начальник территориального подразделения)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 орны (место печати)</w:t>
            </w:r>
          </w:p>
        </w:tc>
      </w:tr>
    </w:tbl>
    <w:bookmarkStart w:name="z26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