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9a36" w14:textId="b839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14 января 2016 года № 13 "О некоторых вопросах реализации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2026 года № 635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для реализации инвестиционных проектов,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"Часть 1. Перечень приоритетных видов деятельности для реализации инвестиционных проектов (в том числе инвестиционных приоритетных проектов), специальных инвестиционных проектов":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01,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одно- или двухлетних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(кроме риса), бобовых и масличных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тропических и субтропических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цитрусовых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маслосодержащих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выращиванию сельскохозяйственных культур и разведению животных, и деятельность по обработке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животноводству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обработке семян для посадки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и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объектов для обеспечения электроэнергией и теле-коммуникациями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сооружений, не включенных в другие группировки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46,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торговли автомобилями и мотоциклами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живыми животными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 постановлением Правительства РК от 23.01.2023 года № 30 (вводится в действие со дня его первого официального опубликования).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71,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71*********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испытания и анализы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Лабораторно-аналитические исследования в геологической отрасли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"Часть 2. Перечень приоритетных видов деятельности, определенных для реализации инвестиционных приоритетных проектов":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01, следующего содержания: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выращиванию сельскохозяйственных культур и разведению животных, и деятельность по обработке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животноводству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электроэнергии, за исключением производства электроэнергии тепловыми и ядерными (атомными) электростанциями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46,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торговли автомобилями и мотоциклами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сельскохозяйственным сырьем и живыми животными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живыми животными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9, следующего содержания: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"********* – относится исключительно к импорту технологического оборудования, запасных частей и комплектующих к нему.".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