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6938" w14:textId="048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и от 4 ноября 2011 года № 1296 "Об утверждении Правил по организации поисково-спасательного обеспечения полетов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2026 года № 302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указанным постановлением: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"2) текущий план полета (CPL) – план полета, который отражает возможные изменения в представленном плане полета, обусловленные последующими диспетчерскими разрешениями органа обслуживания воздушного движения;";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"12) маршрут обслуживания воздушного движения (далее – ОВД) – установленный маршрут, который предназначен для направления потока движения в целях обеспечения обслуживания воздушного движения. Термин "маршрут ОВД" используется для обозначения в соответствующих случаях воздушной трассы, контролируемого или неконтролируемого маршрута, маршрута прибытия или вылета и других маршрутов.</w:t>
      </w:r>
    </w:p>
    <w:bookmarkEnd w:id="6"/>
    <w:bookmarkStart w:name="z13" w:id="7"/>
    <w:p>
      <w:pPr>
        <w:spacing w:after="0"/>
        <w:ind w:left="0"/>
        <w:jc w:val="both"/>
      </w:pPr>
      <w:r>
        <w:rPr>
          <w:rFonts w:ascii="Times New Roman"/>
          <w:b w:val="false"/>
          <w:i w:val="false"/>
          <w:color w:val="000000"/>
          <w:sz w:val="28"/>
        </w:rPr>
        <w:t>
      Маршрут ОВД определяется маршрутными техническими требованиями, которые включают индекс маршрута ОВД, линию пути до основных точек (точек пути) или в обратном направлении, расстояние между основными точками, требования в отношении передачи донесений и самую нижнюю безопасную абсолютную высоту;";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"7-2. Необходимость в разделении района полетной информации на верхний и нижний районы определяется поставщиком аэронавигационного обслуживания, подведомственным уполномоченному органу в сфере гражданской авиации.";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"17-1. Для каждого объекта (полигон, стрельбище, учебный центр, карьер, месторождение, рудник, разрез), на котором проводятся работы, связанные с производством стрельб, пусков ракет, взрывных работ, неуправляемых аэростатов (за исключением неуправляемых аэростатов, которые классифицируются как легкие согласно пункту 83-1 настоящих Правил), и осуществляется иная деятельность, представляющая угрозу безопасности полетов, собственником или органом, ответственным за эксплуатацию объекта, разрабатывается соглашение по взаимодействию с центрами УВД, в котором указываются меры координации между центром УВД и органом ОВД по времени начала и прекращения работ, установлению вертикальных и горизонтальных границ и меры по взаимодействию. Соглашение по взаимодействию согласовывается с центром УВД и органом ОВД, в районе ответственности которого находится объект, и утверждается ответственным лицом (руководителем) объекта.</w:t>
      </w:r>
    </w:p>
    <w:bookmarkEnd w:id="9"/>
    <w:bookmarkStart w:name="z18" w:id="10"/>
    <w:p>
      <w:pPr>
        <w:spacing w:after="0"/>
        <w:ind w:left="0"/>
        <w:jc w:val="both"/>
      </w:pPr>
      <w:r>
        <w:rPr>
          <w:rFonts w:ascii="Times New Roman"/>
          <w:b w:val="false"/>
          <w:i w:val="false"/>
          <w:color w:val="000000"/>
          <w:sz w:val="28"/>
        </w:rPr>
        <w:t>
      При согласовании соглашения по взаимодействию орган ОВД может инициировать изменение вертикальных и горизонтальных границ, а также периода действия в целях обеспечения безопасности при производстве полетов.";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82-1</w:t>
      </w:r>
      <w:r>
        <w:rPr>
          <w:rFonts w:ascii="Times New Roman"/>
          <w:b w:val="false"/>
          <w:i w:val="false"/>
          <w:color w:val="000000"/>
          <w:sz w:val="28"/>
        </w:rPr>
        <w:t xml:space="preserve"> дополнить подпунктами 7) и 8) следующего содержания:</w:t>
      </w:r>
    </w:p>
    <w:bookmarkStart w:name="z20" w:id="11"/>
    <w:p>
      <w:pPr>
        <w:spacing w:after="0"/>
        <w:ind w:left="0"/>
        <w:jc w:val="both"/>
      </w:pPr>
      <w:r>
        <w:rPr>
          <w:rFonts w:ascii="Times New Roman"/>
          <w:b w:val="false"/>
          <w:i w:val="false"/>
          <w:color w:val="000000"/>
          <w:sz w:val="28"/>
        </w:rPr>
        <w:t>
      "7) маршрут (планируемая траектория) проходит в пределах или через запретную зону, зону ограничения полетов, зону ограничения полетов беспилотных воздушных судов и эксплуатантом получено специальное разрешение уполномоченного органа в сфере государственной авиации;</w:t>
      </w:r>
    </w:p>
    <w:bookmarkEnd w:id="11"/>
    <w:bookmarkStart w:name="z21" w:id="12"/>
    <w:p>
      <w:pPr>
        <w:spacing w:after="0"/>
        <w:ind w:left="0"/>
        <w:jc w:val="both"/>
      </w:pPr>
      <w:r>
        <w:rPr>
          <w:rFonts w:ascii="Times New Roman"/>
          <w:b w:val="false"/>
          <w:i w:val="false"/>
          <w:color w:val="000000"/>
          <w:sz w:val="28"/>
        </w:rPr>
        <w:t>
      8) при полетах с применением БАС экспериментальной авиации.";</w:t>
      </w:r>
    </w:p>
    <w:bookmarkEnd w:id="12"/>
    <w:bookmarkStart w:name="z22" w:id="13"/>
    <w:p>
      <w:pPr>
        <w:spacing w:after="0"/>
        <w:ind w:left="0"/>
        <w:jc w:val="both"/>
      </w:pPr>
      <w:r>
        <w:rPr>
          <w:rFonts w:ascii="Times New Roman"/>
          <w:b w:val="false"/>
          <w:i w:val="false"/>
          <w:color w:val="000000"/>
          <w:sz w:val="28"/>
        </w:rPr>
        <w:t>
      пункт 100 изложить в следующей редакции:</w:t>
      </w:r>
    </w:p>
    <w:bookmarkEnd w:id="13"/>
    <w:bookmarkStart w:name="z23" w:id="14"/>
    <w:p>
      <w:pPr>
        <w:spacing w:after="0"/>
        <w:ind w:left="0"/>
        <w:jc w:val="both"/>
      </w:pPr>
      <w:r>
        <w:rPr>
          <w:rFonts w:ascii="Times New Roman"/>
          <w:b w:val="false"/>
          <w:i w:val="false"/>
          <w:color w:val="000000"/>
          <w:sz w:val="28"/>
        </w:rPr>
        <w:t>
      "100. ГЦ ПВД вносит полученный от казахстанского эксплуатанта воздушного судна план полета в план использования воздушного пространства:</w:t>
      </w:r>
    </w:p>
    <w:bookmarkEnd w:id="14"/>
    <w:bookmarkStart w:name="z24" w:id="15"/>
    <w:p>
      <w:pPr>
        <w:spacing w:after="0"/>
        <w:ind w:left="0"/>
        <w:jc w:val="both"/>
      </w:pPr>
      <w:r>
        <w:rPr>
          <w:rFonts w:ascii="Times New Roman"/>
          <w:b w:val="false"/>
          <w:i w:val="false"/>
          <w:color w:val="000000"/>
          <w:sz w:val="28"/>
        </w:rPr>
        <w:t>
      1) при наличии действующего сертификата эксплуатанта и прилагаемых к нему эксплуатационных спецификаций (для авиакомпаний);</w:t>
      </w:r>
    </w:p>
    <w:bookmarkEnd w:id="15"/>
    <w:bookmarkStart w:name="z25" w:id="16"/>
    <w:p>
      <w:pPr>
        <w:spacing w:after="0"/>
        <w:ind w:left="0"/>
        <w:jc w:val="both"/>
      </w:pPr>
      <w:r>
        <w:rPr>
          <w:rFonts w:ascii="Times New Roman"/>
          <w:b w:val="false"/>
          <w:i w:val="false"/>
          <w:color w:val="000000"/>
          <w:sz w:val="28"/>
        </w:rPr>
        <w:t>
      2) при наличии действующего свидетельства на право выполнения авиационных работ и прилагаемых к нему эксплуатационных спецификаций (для эксплуатантов, планирующих выполнение авиационных работ);</w:t>
      </w:r>
    </w:p>
    <w:bookmarkEnd w:id="16"/>
    <w:bookmarkStart w:name="z26" w:id="17"/>
    <w:p>
      <w:pPr>
        <w:spacing w:after="0"/>
        <w:ind w:left="0"/>
        <w:jc w:val="both"/>
      </w:pPr>
      <w:r>
        <w:rPr>
          <w:rFonts w:ascii="Times New Roman"/>
          <w:b w:val="false"/>
          <w:i w:val="false"/>
          <w:color w:val="000000"/>
          <w:sz w:val="28"/>
        </w:rPr>
        <w:t>
      3) при наличии действующего свидетельства на право выполнения полетов и прилагаемых к нему эксплуатационных спецификаций (для эксплуатантов авиации общего назначения, эксплуатирующих самолеты с максимальной сертифицированной взлетной массой свыше 5700 килограмм), а также действующего сертификата летной годности (для эксплуатантов авиации общего назначения, эксплуатирующих самолеты с максимальной сертифицированной взлетной массой менее 5700 килограмм и вертолеты независимо от максимальной сертифицированной взлетной массы);</w:t>
      </w:r>
    </w:p>
    <w:bookmarkEnd w:id="17"/>
    <w:bookmarkStart w:name="z27" w:id="18"/>
    <w:p>
      <w:pPr>
        <w:spacing w:after="0"/>
        <w:ind w:left="0"/>
        <w:jc w:val="both"/>
      </w:pPr>
      <w:r>
        <w:rPr>
          <w:rFonts w:ascii="Times New Roman"/>
          <w:b w:val="false"/>
          <w:i w:val="false"/>
          <w:color w:val="000000"/>
          <w:sz w:val="28"/>
        </w:rPr>
        <w:t>
      4) при наличии действующего сертификата летной годности и свидетельства о государственной регистрации гражданского воздушного судна (для всех эксплуатантов воздушных судов), а для воздушных судов, не имеющих действующего сертификата летной годности, – разрешения уполномоченной организации в сфере гражданской авиации на выполнение специального полета;</w:t>
      </w:r>
    </w:p>
    <w:bookmarkEnd w:id="18"/>
    <w:bookmarkStart w:name="z28" w:id="19"/>
    <w:p>
      <w:pPr>
        <w:spacing w:after="0"/>
        <w:ind w:left="0"/>
        <w:jc w:val="both"/>
      </w:pPr>
      <w:r>
        <w:rPr>
          <w:rFonts w:ascii="Times New Roman"/>
          <w:b w:val="false"/>
          <w:i w:val="false"/>
          <w:color w:val="000000"/>
          <w:sz w:val="28"/>
        </w:rPr>
        <w:t>
      5) при соответствии представленного плана полета установленным настоящими Правилами форме и содержанию (для всех эксплуатантов воздушных судов);</w:t>
      </w:r>
    </w:p>
    <w:bookmarkEnd w:id="19"/>
    <w:bookmarkStart w:name="z29" w:id="20"/>
    <w:p>
      <w:pPr>
        <w:spacing w:after="0"/>
        <w:ind w:left="0"/>
        <w:jc w:val="both"/>
      </w:pPr>
      <w:r>
        <w:rPr>
          <w:rFonts w:ascii="Times New Roman"/>
          <w:b w:val="false"/>
          <w:i w:val="false"/>
          <w:color w:val="000000"/>
          <w:sz w:val="28"/>
        </w:rPr>
        <w:t>
      6) при наличии справки ремонтного или сборочного предприятия за подписью первого руководителя предприятия о готовности воздушного судна к выполнению испытательного полета или облета;</w:t>
      </w:r>
    </w:p>
    <w:bookmarkEnd w:id="20"/>
    <w:bookmarkStart w:name="z30" w:id="21"/>
    <w:p>
      <w:pPr>
        <w:spacing w:after="0"/>
        <w:ind w:left="0"/>
        <w:jc w:val="both"/>
      </w:pPr>
      <w:r>
        <w:rPr>
          <w:rFonts w:ascii="Times New Roman"/>
          <w:b w:val="false"/>
          <w:i w:val="false"/>
          <w:color w:val="000000"/>
          <w:sz w:val="28"/>
        </w:rPr>
        <w:t>
      7) для воздушных судов, задействованных (заявленных) в дежурстве по поисково-спасательному обеспечению полетов согласно заключенным договорам с поставщиком аэронавигационного обслуживания, при выполнении полетов с указанием в плане полета наименования целей и литеров полетов, соответствующих целям с условным обозначением HUM, HOSP, МEDEVAC, SAR, FFR, 04, 02, литерами "ОК" и "ПК" в соответствии с приложением 4 к настоящим Правилам и при условии прикрытия района ответственности дежурными поисково-спасательными воздушными судами прилегающих районов поиска и спасания.</w:t>
      </w:r>
    </w:p>
    <w:bookmarkEnd w:id="21"/>
    <w:bookmarkStart w:name="z31" w:id="22"/>
    <w:p>
      <w:pPr>
        <w:spacing w:after="0"/>
        <w:ind w:left="0"/>
        <w:jc w:val="both"/>
      </w:pPr>
      <w:r>
        <w:rPr>
          <w:rFonts w:ascii="Times New Roman"/>
          <w:b w:val="false"/>
          <w:i w:val="false"/>
          <w:color w:val="000000"/>
          <w:sz w:val="28"/>
        </w:rPr>
        <w:t>
      Уполномоченная организация в сфере гражданской авиации незамедлительно представляет в ГЦ ПВД копии выданных сертификатов эксплуатанта, свидетельств на выполнение авиационных работ, свидетельств на право выполнения полетов, сертификатов летной годности и свидетельства о государственной регистрации гражданских воздушных судов.";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177-4</w:t>
      </w:r>
      <w:r>
        <w:rPr>
          <w:rFonts w:ascii="Times New Roman"/>
          <w:b w:val="false"/>
          <w:i w:val="false"/>
          <w:color w:val="000000"/>
          <w:sz w:val="28"/>
        </w:rPr>
        <w:t xml:space="preserve"> дополнить подпунктом 6) следующего содержания:</w:t>
      </w:r>
    </w:p>
    <w:bookmarkStart w:name="z33" w:id="23"/>
    <w:p>
      <w:pPr>
        <w:spacing w:after="0"/>
        <w:ind w:left="0"/>
        <w:jc w:val="both"/>
      </w:pPr>
      <w:r>
        <w:rPr>
          <w:rFonts w:ascii="Times New Roman"/>
          <w:b w:val="false"/>
          <w:i w:val="false"/>
          <w:color w:val="000000"/>
          <w:sz w:val="28"/>
        </w:rPr>
        <w:t>
      "6) информирует органы ОВД, обслуживающие соседние районы полетной информации (FIR), если в результате отклонения от курса воздушное судно вышло за пределы или вошло в пределы соседних районов полетной информации (FIR).";</w:t>
      </w:r>
    </w:p>
    <w:bookmarkEnd w:id="23"/>
    <w:bookmarkStart w:name="z34" w:id="24"/>
    <w:p>
      <w:pPr>
        <w:spacing w:after="0"/>
        <w:ind w:left="0"/>
        <w:jc w:val="both"/>
      </w:pPr>
      <w:r>
        <w:rPr>
          <w:rFonts w:ascii="Times New Roman"/>
          <w:b w:val="false"/>
          <w:i w:val="false"/>
          <w:color w:val="000000"/>
          <w:sz w:val="28"/>
        </w:rPr>
        <w:t>
      дополнить пунктом 177-9 следующего содержания:</w:t>
      </w:r>
    </w:p>
    <w:bookmarkEnd w:id="24"/>
    <w:bookmarkStart w:name="z35" w:id="25"/>
    <w:p>
      <w:pPr>
        <w:spacing w:after="0"/>
        <w:ind w:left="0"/>
        <w:jc w:val="both"/>
      </w:pPr>
      <w:r>
        <w:rPr>
          <w:rFonts w:ascii="Times New Roman"/>
          <w:b w:val="false"/>
          <w:i w:val="false"/>
          <w:color w:val="000000"/>
          <w:sz w:val="28"/>
        </w:rPr>
        <w:t>
      "177-9. Как только орган ОВД узнает о том, что вне пределов его района ответственности (в делегированном воздушном пространстве) осуществляется перехват воздушного судна, он принимает те из изложенных ниже мер, которые являются подходящими в данных условиях:</w:t>
      </w:r>
    </w:p>
    <w:bookmarkEnd w:id="25"/>
    <w:bookmarkStart w:name="z36" w:id="26"/>
    <w:p>
      <w:pPr>
        <w:spacing w:after="0"/>
        <w:ind w:left="0"/>
        <w:jc w:val="both"/>
      </w:pPr>
      <w:r>
        <w:rPr>
          <w:rFonts w:ascii="Times New Roman"/>
          <w:b w:val="false"/>
          <w:i w:val="false"/>
          <w:color w:val="000000"/>
          <w:sz w:val="28"/>
        </w:rPr>
        <w:t>
      1) информирует орган ОВД, обслуживающий воздушное пространство, в котором осуществляется перехват, обеспечивая этот орган имеющейся информацией, которая будет способствовать опознаванию этого воздушного судна, и просит его предпринять действия в соответствии с пунктом 177-4 настоящих Правил;</w:t>
      </w:r>
    </w:p>
    <w:bookmarkEnd w:id="26"/>
    <w:bookmarkStart w:name="z37" w:id="27"/>
    <w:p>
      <w:pPr>
        <w:spacing w:after="0"/>
        <w:ind w:left="0"/>
        <w:jc w:val="both"/>
      </w:pPr>
      <w:r>
        <w:rPr>
          <w:rFonts w:ascii="Times New Roman"/>
          <w:b w:val="false"/>
          <w:i w:val="false"/>
          <w:color w:val="000000"/>
          <w:sz w:val="28"/>
        </w:rPr>
        <w:t>
      2) ретранслирует сообщения между перехватываемым воздушным судном и соответствующим органом ОВД, органом управления перехватом или перехватывающим воздушным судном.";</w:t>
      </w:r>
    </w:p>
    <w:bookmarkEnd w:id="27"/>
    <w:bookmarkStart w:name="z3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 xml:space="preserve"> к указанным Правилам: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подпунктом 4) следующего содержания:</w:t>
      </w:r>
    </w:p>
    <w:bookmarkStart w:name="z40" w:id="29"/>
    <w:p>
      <w:pPr>
        <w:spacing w:after="0"/>
        <w:ind w:left="0"/>
        <w:jc w:val="both"/>
      </w:pPr>
      <w:r>
        <w:rPr>
          <w:rFonts w:ascii="Times New Roman"/>
          <w:b w:val="false"/>
          <w:i w:val="false"/>
          <w:color w:val="000000"/>
          <w:sz w:val="28"/>
        </w:rPr>
        <w:t>
      "4) постоянно действующие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w:t>
      </w:r>
    </w:p>
    <w:bookmarkEnd w:id="29"/>
    <w:bookmarkStart w:name="z41" w:id="30"/>
    <w:p>
      <w:pPr>
        <w:spacing w:after="0"/>
        <w:ind w:left="0"/>
        <w:jc w:val="both"/>
      </w:pPr>
      <w:r>
        <w:rPr>
          <w:rFonts w:ascii="Times New Roman"/>
          <w:b w:val="false"/>
          <w:i w:val="false"/>
          <w:color w:val="000000"/>
          <w:sz w:val="28"/>
        </w:rPr>
        <w:t>
      дополнить пунктом 2.7-1 следующего содержания:</w:t>
      </w:r>
    </w:p>
    <w:bookmarkEnd w:id="30"/>
    <w:bookmarkStart w:name="z42" w:id="31"/>
    <w:p>
      <w:pPr>
        <w:spacing w:after="0"/>
        <w:ind w:left="0"/>
        <w:jc w:val="both"/>
      </w:pPr>
      <w:r>
        <w:rPr>
          <w:rFonts w:ascii="Times New Roman"/>
          <w:b w:val="false"/>
          <w:i w:val="false"/>
          <w:color w:val="000000"/>
          <w:sz w:val="28"/>
        </w:rPr>
        <w:t>
      "2.7-1. Запрос на установление постоянно действующей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 подается соответствующим государственным органом по форме, указанной в пункте 4-1 настоящего приложения.";</w:t>
      </w:r>
    </w:p>
    <w:bookmarkEnd w:id="31"/>
    <w:bookmarkStart w:name="z43" w:id="32"/>
    <w:p>
      <w:pPr>
        <w:spacing w:after="0"/>
        <w:ind w:left="0"/>
        <w:jc w:val="both"/>
      </w:pPr>
      <w:r>
        <w:rPr>
          <w:rFonts w:ascii="Times New Roman"/>
          <w:b w:val="false"/>
          <w:i w:val="false"/>
          <w:color w:val="000000"/>
          <w:sz w:val="28"/>
        </w:rPr>
        <w:t>
      дополнить пунктом 4-1 следующего содержания:</w:t>
      </w:r>
    </w:p>
    <w:bookmarkEnd w:id="32"/>
    <w:bookmarkStart w:name="z44" w:id="33"/>
    <w:p>
      <w:pPr>
        <w:spacing w:after="0"/>
        <w:ind w:left="0"/>
        <w:jc w:val="both"/>
      </w:pPr>
      <w:r>
        <w:rPr>
          <w:rFonts w:ascii="Times New Roman"/>
          <w:b w:val="false"/>
          <w:i w:val="false"/>
          <w:color w:val="000000"/>
          <w:sz w:val="28"/>
        </w:rPr>
        <w:t>
      "4-1. Форма запроса на установление постоянно действующей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государственный орган, который является заявителем и в структуру которого входит объект, над которым планируется устанавливать постоянно действующую зону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 и юридического лица, в ведении которого находится данный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центра объекта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границ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34"/>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Указать планируемые вертикальные границы.</w:t>
            </w:r>
          </w:p>
          <w:bookmarkEnd w:id="35"/>
          <w:p>
            <w:pPr>
              <w:spacing w:after="20"/>
              <w:ind w:left="20"/>
              <w:jc w:val="both"/>
            </w:pPr>
            <w:r>
              <w:rPr>
                <w:rFonts w:ascii="Times New Roman"/>
                <w:b w:val="false"/>
                <w:i w:val="false"/>
                <w:color w:val="000000"/>
                <w:sz w:val="20"/>
              </w:rPr>
              <w:t>
При планируемом установлении вертикальных границ выше 200 метров от земной поверхности представить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или командира воинской части, представившей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6"/>
    <w:p>
      <w:pPr>
        <w:spacing w:after="0"/>
        <w:ind w:left="0"/>
        <w:jc w:val="both"/>
      </w:pPr>
      <w:r>
        <w:rPr>
          <w:rFonts w:ascii="Times New Roman"/>
          <w:b w:val="false"/>
          <w:i w:val="false"/>
          <w:color w:val="000000"/>
          <w:sz w:val="28"/>
        </w:rPr>
        <w:t>
      ";</w:t>
      </w:r>
    </w:p>
    <w:bookmarkEnd w:id="36"/>
    <w:bookmarkStart w:name="z48"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w:t>
      </w:r>
    </w:p>
    <w:bookmarkEnd w:id="37"/>
    <w:bookmarkStart w:name="z49"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"2. Положения настоящих Правил реализуются и обеспечиваются распределением ответственности и организацией мероприятий между всеми государственными органами, органами обслуживания воздушного движения, управления воздушным движением, поисково-спасательными командами, аварийно-спасательными службами государственных органов, пунктами связи поиска и спасания международной спутниковой системы поиска и спасания КОСПАС-САРСАТ, эксплуатантами ВС и аэропортами, которые совместно образуют поисково-спасательную службу обеспечения полетов на территории Республики Казахстан. Схема поисково-спасательного обеспечения полетов на территории Республики Казахстан приведена в приложении 1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53" w:id="40"/>
    <w:p>
      <w:pPr>
        <w:spacing w:after="0"/>
        <w:ind w:left="0"/>
        <w:jc w:val="both"/>
      </w:pPr>
      <w:r>
        <w:rPr>
          <w:rFonts w:ascii="Times New Roman"/>
          <w:b w:val="false"/>
          <w:i w:val="false"/>
          <w:color w:val="000000"/>
          <w:sz w:val="28"/>
        </w:rPr>
        <w:t>
      "4) распределение ответственности и организация мероприятий между всеми государственными органами, органами обслуживания воздушного движения, управления воздушным движением, пунктами связи поиска и спасания международной спутниковой системы поиска и спасания КОСПАС-САРСАТ, поисково-спасательными командами, аварийно-спасательными службами государственных органов, эксплуатантами ВС и аэропортами по обеспечению поиска и спасания;";</w:t>
      </w:r>
    </w:p>
    <w:bookmarkEnd w:id="40"/>
    <w:bookmarkStart w:name="z54"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"9) опасные грузы – изделия или вещества, создающие угрозу жизни и здоровью, безопасности и имуществу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"11) спасательная парашютно-десантная группа (далее – СПДГ) – группа, состоящая из авиационных спасателей государственной авиации, подготовленных к парашютным прыжкам, оснащенная снаряжением, предназначенным для проведения ПСО (Р), и находящаяся на борту поисково-спасательного ВС;";</w:t>
      </w:r>
    </w:p>
    <w:bookmarkEnd w:id="43"/>
    <w:bookmarkStart w:name="z59" w:id="44"/>
    <w:p>
      <w:pPr>
        <w:spacing w:after="0"/>
        <w:ind w:left="0"/>
        <w:jc w:val="both"/>
      </w:pPr>
      <w:r>
        <w:rPr>
          <w:rFonts w:ascii="Times New Roman"/>
          <w:b w:val="false"/>
          <w:i w:val="false"/>
          <w:color w:val="000000"/>
          <w:sz w:val="28"/>
        </w:rPr>
        <w:t>
      дополнить подпунктом 11-1) следующего содержания:</w:t>
      </w:r>
    </w:p>
    <w:bookmarkEnd w:id="44"/>
    <w:bookmarkStart w:name="z60" w:id="45"/>
    <w:p>
      <w:pPr>
        <w:spacing w:after="0"/>
        <w:ind w:left="0"/>
        <w:jc w:val="both"/>
      </w:pPr>
      <w:r>
        <w:rPr>
          <w:rFonts w:ascii="Times New Roman"/>
          <w:b w:val="false"/>
          <w:i w:val="false"/>
          <w:color w:val="000000"/>
          <w:sz w:val="28"/>
        </w:rPr>
        <w:t>
      "11-1) аварийно-спасательное формирование (далее – АСФ)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62" w:id="46"/>
    <w:p>
      <w:pPr>
        <w:spacing w:after="0"/>
        <w:ind w:left="0"/>
        <w:jc w:val="both"/>
      </w:pPr>
      <w:r>
        <w:rPr>
          <w:rFonts w:ascii="Times New Roman"/>
          <w:b w:val="false"/>
          <w:i w:val="false"/>
          <w:color w:val="000000"/>
          <w:sz w:val="28"/>
        </w:rPr>
        <w:t>
      "15) авиационные силы и средства поиска и спасания – ВС с экипажами и средствами спасания и жизнеобеспечения, СПДГ с аварийно-спасательным имуществом и снаряжением, а также средствами их десантирования к месту бедствия (парашютными системами, спасательными контейнерами, парашютными платформами), АСФ и НПСК;";</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64" w:id="47"/>
    <w:p>
      <w:pPr>
        <w:spacing w:after="0"/>
        <w:ind w:left="0"/>
        <w:jc w:val="both"/>
      </w:pPr>
      <w:r>
        <w:rPr>
          <w:rFonts w:ascii="Times New Roman"/>
          <w:b w:val="false"/>
          <w:i w:val="false"/>
          <w:color w:val="000000"/>
          <w:sz w:val="28"/>
        </w:rPr>
        <w:t>
      "28) система КОСПАС-САРСАТ – международная спутниковая система поиска и спасания, предназначенная для обнаружения аварийных маяков, передающих сигналы на частоте 406 МГц;";</w:t>
      </w:r>
    </w:p>
    <w:bookmarkEnd w:id="47"/>
    <w:bookmarkStart w:name="z65" w:id="48"/>
    <w:p>
      <w:pPr>
        <w:spacing w:after="0"/>
        <w:ind w:left="0"/>
        <w:jc w:val="both"/>
      </w:pPr>
      <w:r>
        <w:rPr>
          <w:rFonts w:ascii="Times New Roman"/>
          <w:b w:val="false"/>
          <w:i w:val="false"/>
          <w:color w:val="000000"/>
          <w:sz w:val="28"/>
        </w:rPr>
        <w:t>
      дополнить подпунктами 30) и 31) следующего содержания:</w:t>
      </w:r>
    </w:p>
    <w:bookmarkEnd w:id="48"/>
    <w:bookmarkStart w:name="z66" w:id="49"/>
    <w:p>
      <w:pPr>
        <w:spacing w:after="0"/>
        <w:ind w:left="0"/>
        <w:jc w:val="both"/>
      </w:pPr>
      <w:r>
        <w:rPr>
          <w:rFonts w:ascii="Times New Roman"/>
          <w:b w:val="false"/>
          <w:i w:val="false"/>
          <w:color w:val="000000"/>
          <w:sz w:val="28"/>
        </w:rPr>
        <w:t>
      "30) морской спасательный координационный центр – организация, осуществляющая свою деятельность на базе навигационного центра для обеспечения приема с судов сигналов бедствия и их передачи (дублирования) службам заинтересованных государственных органов, ответственных за проведение спасательных операций;</w:t>
      </w:r>
    </w:p>
    <w:bookmarkEnd w:id="49"/>
    <w:bookmarkStart w:name="z67" w:id="50"/>
    <w:p>
      <w:pPr>
        <w:spacing w:after="0"/>
        <w:ind w:left="0"/>
        <w:jc w:val="both"/>
      </w:pPr>
      <w:r>
        <w:rPr>
          <w:rFonts w:ascii="Times New Roman"/>
          <w:b w:val="false"/>
          <w:i w:val="false"/>
          <w:color w:val="000000"/>
          <w:sz w:val="28"/>
        </w:rPr>
        <w:t>
      31) национальный план по поиску и спасанию (далее – НППС) – концептуальный документ, описывающий текущее состояние и перспективное развитие поисково-спасательного обеспечения полетов в Республике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9" w:id="51"/>
    <w:p>
      <w:pPr>
        <w:spacing w:after="0"/>
        <w:ind w:left="0"/>
        <w:jc w:val="both"/>
      </w:pPr>
      <w:r>
        <w:rPr>
          <w:rFonts w:ascii="Times New Roman"/>
          <w:b w:val="false"/>
          <w:i w:val="false"/>
          <w:color w:val="000000"/>
          <w:sz w:val="28"/>
        </w:rPr>
        <w:t>
      "6. Для целей поиска и спасания руководителями органов и организаций, находящихся в ведении уполномоченного органа в сфере гражданской авиации, уполномоченного органа в сфере государственной авиации и уполномоченного органа в сфере гражданской защиты, на которые возложено осуществление поиска и спасания, организуется поисково-спасательное обеспечение полетов в соответствии с НППС.</w:t>
      </w:r>
    </w:p>
    <w:bookmarkEnd w:id="51"/>
    <w:bookmarkStart w:name="z70" w:id="52"/>
    <w:p>
      <w:pPr>
        <w:spacing w:after="0"/>
        <w:ind w:left="0"/>
        <w:jc w:val="both"/>
      </w:pPr>
      <w:r>
        <w:rPr>
          <w:rFonts w:ascii="Times New Roman"/>
          <w:b w:val="false"/>
          <w:i w:val="false"/>
          <w:color w:val="000000"/>
          <w:sz w:val="28"/>
        </w:rPr>
        <w:t>
      Для эффективного поиска и спасания ВС, терпящих или потерпевших бедствие, а также их пассажиров и членов экипажа необходимо обеспечить организацию взаимодействия, согласование действий и сотрудничество между координационными центрами и морским спасательным координационным центром.";</w:t>
      </w:r>
    </w:p>
    <w:bookmarkEnd w:id="52"/>
    <w:bookmarkStart w:name="z71" w:id="53"/>
    <w:p>
      <w:pPr>
        <w:spacing w:after="0"/>
        <w:ind w:left="0"/>
        <w:jc w:val="both"/>
      </w:pPr>
      <w:r>
        <w:rPr>
          <w:rFonts w:ascii="Times New Roman"/>
          <w:b w:val="false"/>
          <w:i w:val="false"/>
          <w:color w:val="000000"/>
          <w:sz w:val="28"/>
        </w:rPr>
        <w:t>
      дополнить пунктом 6-1 следующего содержания:</w:t>
      </w:r>
    </w:p>
    <w:bookmarkEnd w:id="53"/>
    <w:bookmarkStart w:name="z72" w:id="54"/>
    <w:p>
      <w:pPr>
        <w:spacing w:after="0"/>
        <w:ind w:left="0"/>
        <w:jc w:val="both"/>
      </w:pPr>
      <w:r>
        <w:rPr>
          <w:rFonts w:ascii="Times New Roman"/>
          <w:b w:val="false"/>
          <w:i w:val="false"/>
          <w:color w:val="000000"/>
          <w:sz w:val="28"/>
        </w:rPr>
        <w:t>
      "6-1. НППС утверждается совместным решением уполномоченного органа в сфере гражданской авиации и уполномоченным органом в сфере гражданской защиты.</w:t>
      </w:r>
    </w:p>
    <w:bookmarkEnd w:id="54"/>
    <w:bookmarkStart w:name="z73" w:id="55"/>
    <w:p>
      <w:pPr>
        <w:spacing w:after="0"/>
        <w:ind w:left="0"/>
        <w:jc w:val="both"/>
      </w:pPr>
      <w:r>
        <w:rPr>
          <w:rFonts w:ascii="Times New Roman"/>
          <w:b w:val="false"/>
          <w:i w:val="false"/>
          <w:color w:val="000000"/>
          <w:sz w:val="28"/>
        </w:rPr>
        <w:t>
      НППС включает в себя:</w:t>
      </w:r>
    </w:p>
    <w:bookmarkEnd w:id="55"/>
    <w:bookmarkStart w:name="z74" w:id="56"/>
    <w:p>
      <w:pPr>
        <w:spacing w:after="0"/>
        <w:ind w:left="0"/>
        <w:jc w:val="both"/>
      </w:pPr>
      <w:r>
        <w:rPr>
          <w:rFonts w:ascii="Times New Roman"/>
          <w:b w:val="false"/>
          <w:i w:val="false"/>
          <w:color w:val="000000"/>
          <w:sz w:val="28"/>
        </w:rPr>
        <w:t>
      1) описание районов поиска и спасания, включая границы любых подрайонов поиска и спасания, созданных для повышения эффективности организации;</w:t>
      </w:r>
    </w:p>
    <w:bookmarkEnd w:id="56"/>
    <w:bookmarkStart w:name="z75" w:id="57"/>
    <w:p>
      <w:pPr>
        <w:spacing w:after="0"/>
        <w:ind w:left="0"/>
        <w:jc w:val="both"/>
      </w:pPr>
      <w:r>
        <w:rPr>
          <w:rFonts w:ascii="Times New Roman"/>
          <w:b w:val="false"/>
          <w:i w:val="false"/>
          <w:color w:val="000000"/>
          <w:sz w:val="28"/>
        </w:rPr>
        <w:t>
      2) описание имеющихся средств, персонала и оборудования;</w:t>
      </w:r>
    </w:p>
    <w:bookmarkEnd w:id="57"/>
    <w:bookmarkStart w:name="z76" w:id="58"/>
    <w:p>
      <w:pPr>
        <w:spacing w:after="0"/>
        <w:ind w:left="0"/>
        <w:jc w:val="both"/>
      </w:pPr>
      <w:r>
        <w:rPr>
          <w:rFonts w:ascii="Times New Roman"/>
          <w:b w:val="false"/>
          <w:i w:val="false"/>
          <w:color w:val="000000"/>
          <w:sz w:val="28"/>
        </w:rPr>
        <w:t>
      3) рассмотрение программы обучения персонала, задействованного в ПСО (Р), квалификационных стандартов и процедур сертификации;</w:t>
      </w:r>
    </w:p>
    <w:bookmarkEnd w:id="58"/>
    <w:bookmarkStart w:name="z77" w:id="59"/>
    <w:p>
      <w:pPr>
        <w:spacing w:after="0"/>
        <w:ind w:left="0"/>
        <w:jc w:val="both"/>
      </w:pPr>
      <w:r>
        <w:rPr>
          <w:rFonts w:ascii="Times New Roman"/>
          <w:b w:val="false"/>
          <w:i w:val="false"/>
          <w:color w:val="000000"/>
          <w:sz w:val="28"/>
        </w:rPr>
        <w:t>
      4) рассмотрение роли и ответственности всех учреждений, которые будут обеспечивать или поддерживать службы, задействованные в ПСО (Р);</w:t>
      </w:r>
    </w:p>
    <w:bookmarkEnd w:id="59"/>
    <w:bookmarkStart w:name="z78" w:id="60"/>
    <w:p>
      <w:pPr>
        <w:spacing w:after="0"/>
        <w:ind w:left="0"/>
        <w:jc w:val="both"/>
      </w:pPr>
      <w:r>
        <w:rPr>
          <w:rFonts w:ascii="Times New Roman"/>
          <w:b w:val="false"/>
          <w:i w:val="false"/>
          <w:color w:val="000000"/>
          <w:sz w:val="28"/>
        </w:rPr>
        <w:t>
      5) краткое изложение всех соглашений с компетентными органами, обеспечивающими средства и службы, которые не подпадают под непосредственный контроль ответственных лиц за ПСО (Р);</w:t>
      </w:r>
    </w:p>
    <w:bookmarkEnd w:id="60"/>
    <w:bookmarkStart w:name="z79" w:id="61"/>
    <w:p>
      <w:pPr>
        <w:spacing w:after="0"/>
        <w:ind w:left="0"/>
        <w:jc w:val="both"/>
      </w:pPr>
      <w:r>
        <w:rPr>
          <w:rFonts w:ascii="Times New Roman"/>
          <w:b w:val="false"/>
          <w:i w:val="false"/>
          <w:color w:val="000000"/>
          <w:sz w:val="28"/>
        </w:rPr>
        <w:t>
      6) краткое изложение всех соглашений о взаимопомощи с соседними координационными центрами поиска и спасания.";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4) следующего содержания:</w:t>
      </w:r>
    </w:p>
    <w:bookmarkStart w:name="z81" w:id="62"/>
    <w:p>
      <w:pPr>
        <w:spacing w:after="0"/>
        <w:ind w:left="0"/>
        <w:jc w:val="both"/>
      </w:pPr>
      <w:r>
        <w:rPr>
          <w:rFonts w:ascii="Times New Roman"/>
          <w:b w:val="false"/>
          <w:i w:val="false"/>
          <w:color w:val="000000"/>
          <w:sz w:val="28"/>
        </w:rPr>
        <w:t>
      "4) деятельность центра приема информации международной спутниковой системой поиска и спасания КОСПАС-САРСAT на территории Республики Казахстан.";</w:t>
      </w:r>
    </w:p>
    <w:bookmarkEnd w:id="62"/>
    <w:bookmarkStart w:name="z82"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63"/>
    <w:bookmarkStart w:name="z83" w:id="64"/>
    <w:p>
      <w:pPr>
        <w:spacing w:after="0"/>
        <w:ind w:left="0"/>
        <w:jc w:val="both"/>
      </w:pPr>
      <w:r>
        <w:rPr>
          <w:rFonts w:ascii="Times New Roman"/>
          <w:b w:val="false"/>
          <w:i w:val="false"/>
          <w:color w:val="000000"/>
          <w:sz w:val="28"/>
        </w:rPr>
        <w:t>
      подпункт 1) изложить в следующей редакции:</w:t>
      </w:r>
    </w:p>
    <w:bookmarkEnd w:id="64"/>
    <w:bookmarkStart w:name="z84" w:id="65"/>
    <w:p>
      <w:pPr>
        <w:spacing w:after="0"/>
        <w:ind w:left="0"/>
        <w:jc w:val="both"/>
      </w:pPr>
      <w:r>
        <w:rPr>
          <w:rFonts w:ascii="Times New Roman"/>
          <w:b w:val="false"/>
          <w:i w:val="false"/>
          <w:color w:val="000000"/>
          <w:sz w:val="28"/>
        </w:rPr>
        <w:t>
      "1) координирует деятельность министерств, ведомств, эксплуатантов ВС по созданию и совершенствованию системы организации поиска и спасания в случае авиационных происшествий, помощи лицам, терпящим бедствие, в соответствии с НППС;";</w:t>
      </w:r>
    </w:p>
    <w:bookmarkEnd w:id="65"/>
    <w:bookmarkStart w:name="z85" w:id="66"/>
    <w:p>
      <w:pPr>
        <w:spacing w:after="0"/>
        <w:ind w:left="0"/>
        <w:jc w:val="both"/>
      </w:pPr>
      <w:r>
        <w:rPr>
          <w:rFonts w:ascii="Times New Roman"/>
          <w:b w:val="false"/>
          <w:i w:val="false"/>
          <w:color w:val="000000"/>
          <w:sz w:val="28"/>
        </w:rPr>
        <w:t>
      подпункт 6) изложить в следующей редакции:</w:t>
      </w:r>
    </w:p>
    <w:bookmarkEnd w:id="66"/>
    <w:bookmarkStart w:name="z86" w:id="67"/>
    <w:p>
      <w:pPr>
        <w:spacing w:after="0"/>
        <w:ind w:left="0"/>
        <w:jc w:val="both"/>
      </w:pPr>
      <w:r>
        <w:rPr>
          <w:rFonts w:ascii="Times New Roman"/>
          <w:b w:val="false"/>
          <w:i w:val="false"/>
          <w:color w:val="000000"/>
          <w:sz w:val="28"/>
        </w:rPr>
        <w:t>
      "6) рассматривает программы (курсы) подготовки экипажей поисково-спасательных ВС, персоналов СПДГ, АСФ, НПСК;";</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8" w:id="68"/>
    <w:p>
      <w:pPr>
        <w:spacing w:after="0"/>
        <w:ind w:left="0"/>
        <w:jc w:val="both"/>
      </w:pPr>
      <w:r>
        <w:rPr>
          <w:rFonts w:ascii="Times New Roman"/>
          <w:b w:val="false"/>
          <w:i w:val="false"/>
          <w:color w:val="000000"/>
          <w:sz w:val="28"/>
        </w:rPr>
        <w:t>
      "15. Координационный центр образуется в каждом районе полетной информации на базе поставщика аэронавигационного обслуживания, подведомственного уполномоченному органу в сфере гражданской авиации (далее – поставщик АНО), решением ведомства уполномоченного органа в сфере гражданской авиации и функционирует постоянно на круглосуточной основе.</w:t>
      </w:r>
    </w:p>
    <w:bookmarkEnd w:id="68"/>
    <w:bookmarkStart w:name="z89" w:id="69"/>
    <w:p>
      <w:pPr>
        <w:spacing w:after="0"/>
        <w:ind w:left="0"/>
        <w:jc w:val="both"/>
      </w:pPr>
      <w:r>
        <w:rPr>
          <w:rFonts w:ascii="Times New Roman"/>
          <w:b w:val="false"/>
          <w:i w:val="false"/>
          <w:color w:val="000000"/>
          <w:sz w:val="28"/>
        </w:rPr>
        <w:t>
      В целях повышения эффективности ПСО (Р) решением ведомства уполномоченного органа в сфере гражданской авиации определяется главный Координационный центр с распределением между ним и другими координационными центрами функций, предусмотренных пунктом 16 настоящих Правил.</w:t>
      </w:r>
    </w:p>
    <w:bookmarkEnd w:id="69"/>
    <w:bookmarkStart w:name="z90" w:id="70"/>
    <w:p>
      <w:pPr>
        <w:spacing w:after="0"/>
        <w:ind w:left="0"/>
        <w:jc w:val="both"/>
      </w:pPr>
      <w:r>
        <w:rPr>
          <w:rFonts w:ascii="Times New Roman"/>
          <w:b w:val="false"/>
          <w:i w:val="false"/>
          <w:color w:val="000000"/>
          <w:sz w:val="28"/>
        </w:rPr>
        <w:t>
      ВКЦ государственной авиации образуется на базе пункта управления государственной авиацией решением уполномоченного органа в сфере государственной авиации.";</w:t>
      </w:r>
    </w:p>
    <w:bookmarkEnd w:id="70"/>
    <w:bookmarkStart w:name="z91"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3" w:id="72"/>
    <w:p>
      <w:pPr>
        <w:spacing w:after="0"/>
        <w:ind w:left="0"/>
        <w:jc w:val="both"/>
      </w:pPr>
      <w:r>
        <w:rPr>
          <w:rFonts w:ascii="Times New Roman"/>
          <w:b w:val="false"/>
          <w:i w:val="false"/>
          <w:color w:val="000000"/>
          <w:sz w:val="28"/>
        </w:rPr>
        <w:t>
      "5) принимает через назначенные уполномоченными органами в сферах гражданской авиации и гражданской защиты пункты связи, поиска и спасания информацию о сигналах бедствия, полученных от системы КОСПАС-САРСАТ, и доводит ее до дежурных поисково-спасательных сил в районах поиска и спасания.</w:t>
      </w:r>
    </w:p>
    <w:bookmarkEnd w:id="72"/>
    <w:bookmarkStart w:name="z94" w:id="73"/>
    <w:p>
      <w:pPr>
        <w:spacing w:after="0"/>
        <w:ind w:left="0"/>
        <w:jc w:val="both"/>
      </w:pPr>
      <w:r>
        <w:rPr>
          <w:rFonts w:ascii="Times New Roman"/>
          <w:b w:val="false"/>
          <w:i w:val="false"/>
          <w:color w:val="000000"/>
          <w:sz w:val="28"/>
        </w:rPr>
        <w:t>
      Взаимодействие пунктов связи, поиска и спасания системы КОСПАС-САРСАТ и Координационного центра обеспечивается согласно документу "G.007 Руководство по сообщениям о бедствии для спасательных координационных центров (RCCs), поисково-спасательных пунктов связи (SPOCs) и компетентных органов по охране судов Международной морской организации", разработанному Секретариатом КОСПАС-САРСАТ. Образец формата информации, передаваемый от пункта связи, поиска и спасания системы КОСПАС-САРСАТ в Координационный центр, приведен в приложении 13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6" w:id="74"/>
    <w:p>
      <w:pPr>
        <w:spacing w:after="0"/>
        <w:ind w:left="0"/>
        <w:jc w:val="both"/>
      </w:pPr>
      <w:r>
        <w:rPr>
          <w:rFonts w:ascii="Times New Roman"/>
          <w:b w:val="false"/>
          <w:i w:val="false"/>
          <w:color w:val="000000"/>
          <w:sz w:val="28"/>
        </w:rPr>
        <w:t>
      "9) организует сотрудничество с координационными центрами приграничных государств с целью установления и поддержания необходимых связей на постоянной основе.</w:t>
      </w:r>
    </w:p>
    <w:bookmarkEnd w:id="74"/>
    <w:bookmarkStart w:name="z97" w:id="75"/>
    <w:p>
      <w:pPr>
        <w:spacing w:after="0"/>
        <w:ind w:left="0"/>
        <w:jc w:val="both"/>
      </w:pPr>
      <w:r>
        <w:rPr>
          <w:rFonts w:ascii="Times New Roman"/>
          <w:b w:val="false"/>
          <w:i w:val="false"/>
          <w:color w:val="000000"/>
          <w:sz w:val="28"/>
        </w:rPr>
        <w:t>
      В соответствии с действующими международными соглашениями запрашивает или предоставляет по запросу помощь другим координационным центрам поиска и спасания;";</w:t>
      </w:r>
    </w:p>
    <w:bookmarkEnd w:id="75"/>
    <w:bookmarkStart w:name="z98" w:id="76"/>
    <w:p>
      <w:pPr>
        <w:spacing w:after="0"/>
        <w:ind w:left="0"/>
        <w:jc w:val="both"/>
      </w:pPr>
      <w:r>
        <w:rPr>
          <w:rFonts w:ascii="Times New Roman"/>
          <w:b w:val="false"/>
          <w:i w:val="false"/>
          <w:color w:val="000000"/>
          <w:sz w:val="28"/>
        </w:rPr>
        <w:t>
      дополнить подпунктами 10) и 11) следующего содержания:</w:t>
      </w:r>
    </w:p>
    <w:bookmarkEnd w:id="76"/>
    <w:bookmarkStart w:name="z99" w:id="77"/>
    <w:p>
      <w:pPr>
        <w:spacing w:after="0"/>
        <w:ind w:left="0"/>
        <w:jc w:val="both"/>
      </w:pPr>
      <w:r>
        <w:rPr>
          <w:rFonts w:ascii="Times New Roman"/>
          <w:b w:val="false"/>
          <w:i w:val="false"/>
          <w:color w:val="000000"/>
          <w:sz w:val="28"/>
        </w:rPr>
        <w:t>
      "10) поддерживает актуальность своих оперативных контактных данных и контроль информации в электронной базе данных автономного отслеживания сигналов бедствия (ADT) в справочнике ИКАО по управлению полетами (OPS CTRL);</w:t>
      </w:r>
    </w:p>
    <w:bookmarkEnd w:id="77"/>
    <w:bookmarkStart w:name="z100" w:id="78"/>
    <w:p>
      <w:pPr>
        <w:spacing w:after="0"/>
        <w:ind w:left="0"/>
        <w:jc w:val="both"/>
      </w:pPr>
      <w:r>
        <w:rPr>
          <w:rFonts w:ascii="Times New Roman"/>
          <w:b w:val="false"/>
          <w:i w:val="false"/>
          <w:color w:val="000000"/>
          <w:sz w:val="28"/>
        </w:rPr>
        <w:t>
      11) оформляет и обновляет подписку для доступа к хранилищу данных о местоположении терпящего бедствие воздушного судна (LADR).";</w:t>
      </w:r>
    </w:p>
    <w:bookmarkEnd w:id="78"/>
    <w:bookmarkStart w:name="z101"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79"/>
    <w:bookmarkStart w:name="z102" w:id="80"/>
    <w:p>
      <w:pPr>
        <w:spacing w:after="0"/>
        <w:ind w:left="0"/>
        <w:jc w:val="both"/>
      </w:pPr>
      <w:r>
        <w:rPr>
          <w:rFonts w:ascii="Times New Roman"/>
          <w:b w:val="false"/>
          <w:i w:val="false"/>
          <w:color w:val="000000"/>
          <w:sz w:val="28"/>
        </w:rPr>
        <w:t>
      подпункт 10) изложить в следующей редакции:</w:t>
      </w:r>
    </w:p>
    <w:bookmarkEnd w:id="80"/>
    <w:bookmarkStart w:name="z103" w:id="81"/>
    <w:p>
      <w:pPr>
        <w:spacing w:after="0"/>
        <w:ind w:left="0"/>
        <w:jc w:val="both"/>
      </w:pPr>
      <w:r>
        <w:rPr>
          <w:rFonts w:ascii="Times New Roman"/>
          <w:b w:val="false"/>
          <w:i w:val="false"/>
          <w:color w:val="000000"/>
          <w:sz w:val="28"/>
        </w:rPr>
        <w:t>
      "10) сведения по координатам ранее имевших место авиационных происшествий или объектов, в отношении которых известно, что они могут быть ошибочно приняты за обломки необнаруженного или неизвестного воздушного судна, особенно при наблюдении с воздуха;";</w:t>
      </w:r>
    </w:p>
    <w:bookmarkEnd w:id="81"/>
    <w:bookmarkStart w:name="z104" w:id="82"/>
    <w:p>
      <w:pPr>
        <w:spacing w:after="0"/>
        <w:ind w:left="0"/>
        <w:jc w:val="both"/>
      </w:pPr>
      <w:r>
        <w:rPr>
          <w:rFonts w:ascii="Times New Roman"/>
          <w:b w:val="false"/>
          <w:i w:val="false"/>
          <w:color w:val="000000"/>
          <w:sz w:val="28"/>
        </w:rPr>
        <w:t>
      дополнить подпунктом 11) следующего содержания:</w:t>
      </w:r>
    </w:p>
    <w:bookmarkEnd w:id="82"/>
    <w:bookmarkStart w:name="z105" w:id="83"/>
    <w:p>
      <w:pPr>
        <w:spacing w:after="0"/>
        <w:ind w:left="0"/>
        <w:jc w:val="both"/>
      </w:pPr>
      <w:r>
        <w:rPr>
          <w:rFonts w:ascii="Times New Roman"/>
          <w:b w:val="false"/>
          <w:i w:val="false"/>
          <w:color w:val="000000"/>
          <w:sz w:val="28"/>
        </w:rPr>
        <w:t>
      "11) доступ к данным регистрации радиомаяков в Международной базе данных регистрации радиомаяков, работающих на частоте 406 МГц (IBRD).";</w:t>
      </w:r>
    </w:p>
    <w:bookmarkEnd w:id="83"/>
    <w:bookmarkStart w:name="z106"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84"/>
    <w:bookmarkStart w:name="z107" w:id="85"/>
    <w:p>
      <w:pPr>
        <w:spacing w:after="0"/>
        <w:ind w:left="0"/>
        <w:jc w:val="both"/>
      </w:pPr>
      <w:r>
        <w:rPr>
          <w:rFonts w:ascii="Times New Roman"/>
          <w:b w:val="false"/>
          <w:i w:val="false"/>
          <w:color w:val="000000"/>
          <w:sz w:val="28"/>
        </w:rPr>
        <w:t>
      подпункт 3) изложить в следующей редакции:</w:t>
      </w:r>
    </w:p>
    <w:bookmarkEnd w:id="85"/>
    <w:bookmarkStart w:name="z108" w:id="86"/>
    <w:p>
      <w:pPr>
        <w:spacing w:after="0"/>
        <w:ind w:left="0"/>
        <w:jc w:val="both"/>
      </w:pPr>
      <w:r>
        <w:rPr>
          <w:rFonts w:ascii="Times New Roman"/>
          <w:b w:val="false"/>
          <w:i w:val="false"/>
          <w:color w:val="000000"/>
          <w:sz w:val="28"/>
        </w:rPr>
        <w:t>
      "3) уполномоченным органом в сфере гражданской защиты;";</w:t>
      </w:r>
    </w:p>
    <w:bookmarkEnd w:id="86"/>
    <w:bookmarkStart w:name="z109" w:id="87"/>
    <w:p>
      <w:pPr>
        <w:spacing w:after="0"/>
        <w:ind w:left="0"/>
        <w:jc w:val="both"/>
      </w:pPr>
      <w:r>
        <w:rPr>
          <w:rFonts w:ascii="Times New Roman"/>
          <w:b w:val="false"/>
          <w:i w:val="false"/>
          <w:color w:val="000000"/>
          <w:sz w:val="28"/>
        </w:rPr>
        <w:t>
      подпункт 5) изложить в следующей редакции:</w:t>
      </w:r>
    </w:p>
    <w:bookmarkEnd w:id="87"/>
    <w:bookmarkStart w:name="z110" w:id="88"/>
    <w:p>
      <w:pPr>
        <w:spacing w:after="0"/>
        <w:ind w:left="0"/>
        <w:jc w:val="both"/>
      </w:pPr>
      <w:r>
        <w:rPr>
          <w:rFonts w:ascii="Times New Roman"/>
          <w:b w:val="false"/>
          <w:i w:val="false"/>
          <w:color w:val="000000"/>
          <w:sz w:val="28"/>
        </w:rPr>
        <w:t>
      "5) пунктом связи, поиска и спасания международной спутниковой системы поиска и спасания КОСПАС-САРСAT;";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12" w:id="89"/>
    <w:p>
      <w:pPr>
        <w:spacing w:after="0"/>
        <w:ind w:left="0"/>
        <w:jc w:val="both"/>
      </w:pPr>
      <w:r>
        <w:rPr>
          <w:rFonts w:ascii="Times New Roman"/>
          <w:b w:val="false"/>
          <w:i w:val="false"/>
          <w:color w:val="000000"/>
          <w:sz w:val="28"/>
        </w:rPr>
        <w:t>
      "19. Координационный центр, ВКЦ государственной авиации в своей деятельности руководствуются действующим законодательством Республики Казахстан в области авиации, стандартами и рекомендациями к Конвенции о международной гражданской авиации, руководством по международному авиационному и морскому поиску и спасанию (далее – РМАМПС) и положениями, согласованными с уполномоченным органом в сфере гражданской авиации и уполномоченным органом в сфере государственной авиации.</w:t>
      </w:r>
    </w:p>
    <w:bookmarkEnd w:id="89"/>
    <w:bookmarkStart w:name="z113" w:id="90"/>
    <w:p>
      <w:pPr>
        <w:spacing w:after="0"/>
        <w:ind w:left="0"/>
        <w:jc w:val="both"/>
      </w:pPr>
      <w:r>
        <w:rPr>
          <w:rFonts w:ascii="Times New Roman"/>
          <w:b w:val="false"/>
          <w:i w:val="false"/>
          <w:color w:val="000000"/>
          <w:sz w:val="28"/>
        </w:rPr>
        <w:t>
      Специалисты Координационного центра в своей деятельности руководствуются должностными инструкциями, согласованными с уполномоченным органом в сфере гражданской авиации.</w:t>
      </w:r>
    </w:p>
    <w:bookmarkEnd w:id="90"/>
    <w:bookmarkStart w:name="z114" w:id="91"/>
    <w:p>
      <w:pPr>
        <w:spacing w:after="0"/>
        <w:ind w:left="0"/>
        <w:jc w:val="both"/>
      </w:pPr>
      <w:r>
        <w:rPr>
          <w:rFonts w:ascii="Times New Roman"/>
          <w:b w:val="false"/>
          <w:i w:val="false"/>
          <w:color w:val="000000"/>
          <w:sz w:val="28"/>
        </w:rPr>
        <w:t>
      В период проведения ПСО (Р) на специалистов Координационного центра не возлагаются функциональные обязанности, не имеющие прямого отношения к решаемым задачам Координационного центра. Квалификационные требования, устанавливаемые поставщиком АНО к должностям специалистов Координационного центра, согласовываются с уполномоченным органом в сфере гражданской авиации.";</w:t>
      </w:r>
    </w:p>
    <w:bookmarkEnd w:id="91"/>
    <w:bookmarkStart w:name="z115" w:id="9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92"/>
    <w:bookmarkStart w:name="z116" w:id="93"/>
    <w:p>
      <w:pPr>
        <w:spacing w:after="0"/>
        <w:ind w:left="0"/>
        <w:jc w:val="both"/>
      </w:pPr>
      <w:r>
        <w:rPr>
          <w:rFonts w:ascii="Times New Roman"/>
          <w:b w:val="false"/>
          <w:i w:val="false"/>
          <w:color w:val="000000"/>
          <w:sz w:val="28"/>
        </w:rPr>
        <w:t>
      "5) координация действий с уполномоченным органом в сфере гражданской защиты, ВКЦ государственной авиации, а также координационными центрами приграничных государств;";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18" w:id="94"/>
    <w:p>
      <w:pPr>
        <w:spacing w:after="0"/>
        <w:ind w:left="0"/>
        <w:jc w:val="both"/>
      </w:pPr>
      <w:r>
        <w:rPr>
          <w:rFonts w:ascii="Times New Roman"/>
          <w:b w:val="false"/>
          <w:i w:val="false"/>
          <w:color w:val="000000"/>
          <w:sz w:val="28"/>
        </w:rPr>
        <w:t>
      "23. Общее руководство ПСО (Р) на месте проведения операции осуществляется координатором на месте проведения ПСО (Р).</w:t>
      </w:r>
    </w:p>
    <w:bookmarkEnd w:id="94"/>
    <w:bookmarkStart w:name="z119" w:id="95"/>
    <w:p>
      <w:pPr>
        <w:spacing w:after="0"/>
        <w:ind w:left="0"/>
        <w:jc w:val="both"/>
      </w:pPr>
      <w:r>
        <w:rPr>
          <w:rFonts w:ascii="Times New Roman"/>
          <w:b w:val="false"/>
          <w:i w:val="false"/>
          <w:color w:val="000000"/>
          <w:sz w:val="28"/>
        </w:rPr>
        <w:t xml:space="preserve">
      Координатором на месте проведения ПСО (Р) является начальник оперативного штаба, назначенный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 учетом особенностей, предусмотренных Правилами организации и обеспечения особо важных полетов Республики Казахстан, утвержденными Правительством Республики Казахстан.</w:t>
      </w:r>
    </w:p>
    <w:bookmarkEnd w:id="95"/>
    <w:bookmarkStart w:name="z120" w:id="96"/>
    <w:p>
      <w:pPr>
        <w:spacing w:after="0"/>
        <w:ind w:left="0"/>
        <w:jc w:val="both"/>
      </w:pPr>
      <w:r>
        <w:rPr>
          <w:rFonts w:ascii="Times New Roman"/>
          <w:b w:val="false"/>
          <w:i w:val="false"/>
          <w:color w:val="000000"/>
          <w:sz w:val="28"/>
        </w:rPr>
        <w:t>
      Задачами координатора на месте проведения ПСО (Р) являются:</w:t>
      </w:r>
    </w:p>
    <w:bookmarkEnd w:id="96"/>
    <w:bookmarkStart w:name="z121" w:id="97"/>
    <w:p>
      <w:pPr>
        <w:spacing w:after="0"/>
        <w:ind w:left="0"/>
        <w:jc w:val="both"/>
      </w:pPr>
      <w:r>
        <w:rPr>
          <w:rFonts w:ascii="Times New Roman"/>
          <w:b w:val="false"/>
          <w:i w:val="false"/>
          <w:color w:val="000000"/>
          <w:sz w:val="28"/>
        </w:rPr>
        <w:t>
      1) управление выделенными силами и средствами на месте проведения ПСО (Р);</w:t>
      </w:r>
    </w:p>
    <w:bookmarkEnd w:id="97"/>
    <w:bookmarkStart w:name="z122" w:id="98"/>
    <w:p>
      <w:pPr>
        <w:spacing w:after="0"/>
        <w:ind w:left="0"/>
        <w:jc w:val="both"/>
      </w:pPr>
      <w:r>
        <w:rPr>
          <w:rFonts w:ascii="Times New Roman"/>
          <w:b w:val="false"/>
          <w:i w:val="false"/>
          <w:color w:val="000000"/>
          <w:sz w:val="28"/>
        </w:rPr>
        <w:t>
      2) взаимодействие с Координационным центром, уполномоченным органом в сфере гражданской защиты по реализации первоначального плана проведения ПСО (Р), дальнейшие его разработка и уточнение;</w:t>
      </w:r>
    </w:p>
    <w:bookmarkEnd w:id="98"/>
    <w:bookmarkStart w:name="z123" w:id="99"/>
    <w:p>
      <w:pPr>
        <w:spacing w:after="0"/>
        <w:ind w:left="0"/>
        <w:jc w:val="both"/>
      </w:pPr>
      <w:r>
        <w:rPr>
          <w:rFonts w:ascii="Times New Roman"/>
          <w:b w:val="false"/>
          <w:i w:val="false"/>
          <w:color w:val="000000"/>
          <w:sz w:val="28"/>
        </w:rPr>
        <w:t>
      3) определение методов ведения связи на месте проведения ПСО (Р);</w:t>
      </w:r>
    </w:p>
    <w:bookmarkEnd w:id="99"/>
    <w:bookmarkStart w:name="z124" w:id="100"/>
    <w:p>
      <w:pPr>
        <w:spacing w:after="0"/>
        <w:ind w:left="0"/>
        <w:jc w:val="both"/>
      </w:pPr>
      <w:r>
        <w:rPr>
          <w:rFonts w:ascii="Times New Roman"/>
          <w:b w:val="false"/>
          <w:i w:val="false"/>
          <w:color w:val="000000"/>
          <w:sz w:val="28"/>
        </w:rPr>
        <w:t>
      4) контроль за действиями поисково-спасательных сил и средств;</w:t>
      </w:r>
    </w:p>
    <w:bookmarkEnd w:id="100"/>
    <w:bookmarkStart w:name="z125" w:id="101"/>
    <w:p>
      <w:pPr>
        <w:spacing w:after="0"/>
        <w:ind w:left="0"/>
        <w:jc w:val="both"/>
      </w:pPr>
      <w:r>
        <w:rPr>
          <w:rFonts w:ascii="Times New Roman"/>
          <w:b w:val="false"/>
          <w:i w:val="false"/>
          <w:color w:val="000000"/>
          <w:sz w:val="28"/>
        </w:rPr>
        <w:t>
      5) обеспечение безопасного проведения ПСО (Р);</w:t>
      </w:r>
    </w:p>
    <w:bookmarkEnd w:id="101"/>
    <w:bookmarkStart w:name="z126" w:id="102"/>
    <w:p>
      <w:pPr>
        <w:spacing w:after="0"/>
        <w:ind w:left="0"/>
        <w:jc w:val="both"/>
      </w:pPr>
      <w:r>
        <w:rPr>
          <w:rFonts w:ascii="Times New Roman"/>
          <w:b w:val="false"/>
          <w:i w:val="false"/>
          <w:color w:val="000000"/>
          <w:sz w:val="28"/>
        </w:rPr>
        <w:t>
      6) ежедневное представление в Координационный центр, уполномоченный орган в сфере гражданской защиты отчета о результатах проведения ПСО (Р);</w:t>
      </w:r>
    </w:p>
    <w:bookmarkEnd w:id="102"/>
    <w:bookmarkStart w:name="z127" w:id="103"/>
    <w:p>
      <w:pPr>
        <w:spacing w:after="0"/>
        <w:ind w:left="0"/>
        <w:jc w:val="both"/>
      </w:pPr>
      <w:r>
        <w:rPr>
          <w:rFonts w:ascii="Times New Roman"/>
          <w:b w:val="false"/>
          <w:i w:val="false"/>
          <w:color w:val="000000"/>
          <w:sz w:val="28"/>
        </w:rPr>
        <w:t>
      7) регистрация всех деталей проведения ПСО (Р) (время прибытия на место проведения ПСО (Р) и убытия из этого района поисково-спасательных сил и средств, обследованные районы, интервал между линиями пути, который использовался при поиске; обнаруженные предметы и признаки, предпринятые действия, полученные результаты);</w:t>
      </w:r>
    </w:p>
    <w:bookmarkEnd w:id="103"/>
    <w:bookmarkStart w:name="z128" w:id="104"/>
    <w:p>
      <w:pPr>
        <w:spacing w:after="0"/>
        <w:ind w:left="0"/>
        <w:jc w:val="both"/>
      </w:pPr>
      <w:r>
        <w:rPr>
          <w:rFonts w:ascii="Times New Roman"/>
          <w:b w:val="false"/>
          <w:i w:val="false"/>
          <w:color w:val="000000"/>
          <w:sz w:val="28"/>
        </w:rPr>
        <w:t>
      8) представление координатору ПСО (Р) и в уполномоченный орган в сфере гражданской защиты, руководителям задействованных сил и средств рекомендаций по освобождению сил и средств, которые более не требуются;</w:t>
      </w:r>
    </w:p>
    <w:bookmarkEnd w:id="104"/>
    <w:bookmarkStart w:name="z129" w:id="105"/>
    <w:p>
      <w:pPr>
        <w:spacing w:after="0"/>
        <w:ind w:left="0"/>
        <w:jc w:val="both"/>
      </w:pPr>
      <w:r>
        <w:rPr>
          <w:rFonts w:ascii="Times New Roman"/>
          <w:b w:val="false"/>
          <w:i w:val="false"/>
          <w:color w:val="000000"/>
          <w:sz w:val="28"/>
        </w:rPr>
        <w:t>
      9) представление в Координационный центр, уполномоченный орган в сфере гражданской защиты информации о количестве выживших и их фамилиях;</w:t>
      </w:r>
    </w:p>
    <w:bookmarkEnd w:id="105"/>
    <w:bookmarkStart w:name="z130" w:id="106"/>
    <w:p>
      <w:pPr>
        <w:spacing w:after="0"/>
        <w:ind w:left="0"/>
        <w:jc w:val="both"/>
      </w:pPr>
      <w:r>
        <w:rPr>
          <w:rFonts w:ascii="Times New Roman"/>
          <w:b w:val="false"/>
          <w:i w:val="false"/>
          <w:color w:val="000000"/>
          <w:sz w:val="28"/>
        </w:rPr>
        <w:t>
      10) запрос в Координационный центр, уполномоченный в сфере гражданской защиты о дополнительной требуемой помощи.";</w:t>
      </w:r>
    </w:p>
    <w:bookmarkEnd w:id="106"/>
    <w:bookmarkStart w:name="z131" w:id="10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107"/>
    <w:bookmarkStart w:name="z132" w:id="108"/>
    <w:p>
      <w:pPr>
        <w:spacing w:after="0"/>
        <w:ind w:left="0"/>
        <w:jc w:val="both"/>
      </w:pPr>
      <w:r>
        <w:rPr>
          <w:rFonts w:ascii="Times New Roman"/>
          <w:b w:val="false"/>
          <w:i w:val="false"/>
          <w:color w:val="000000"/>
          <w:sz w:val="28"/>
        </w:rPr>
        <w:t>
      "В стоимость дежурства поисково-спасательного гражданского ВС дополнительно включаются вылеты дежурного поисково-спасательного ВС по решению Координационного центра при проведении ПСО (Р) для уточнения ситуации, тренировочные полеты с целью поддержания уровня подготовки и выполнения ПСО (Р) и проведение учений по поисково-спасательному обеспечению полетов.";</w:t>
      </w:r>
    </w:p>
    <w:bookmarkEnd w:id="108"/>
    <w:bookmarkStart w:name="z133" w:id="10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09"/>
    <w:bookmarkStart w:name="z134" w:id="110"/>
    <w:p>
      <w:pPr>
        <w:spacing w:after="0"/>
        <w:ind w:left="0"/>
        <w:jc w:val="both"/>
      </w:pPr>
      <w:r>
        <w:rPr>
          <w:rFonts w:ascii="Times New Roman"/>
          <w:b w:val="false"/>
          <w:i w:val="false"/>
          <w:color w:val="000000"/>
          <w:sz w:val="28"/>
        </w:rPr>
        <w:t>
      "4) тренировочные полеты в районе поиска и спасания дежурных поисково-спасательных ВС согласно типовой программе тренировочных полетов для летного состава по поисково-спасательному обеспечению полетов на территории Республики Казахстан с привлечением АСФ и НПСК, установленной уполномоченным органом в сфере гражданской авиации и уполномоченным органом в сфере гражданской защиты";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136" w:id="111"/>
    <w:p>
      <w:pPr>
        <w:spacing w:after="0"/>
        <w:ind w:left="0"/>
        <w:jc w:val="both"/>
      </w:pPr>
      <w:r>
        <w:rPr>
          <w:rFonts w:ascii="Times New Roman"/>
          <w:b w:val="false"/>
          <w:i w:val="false"/>
          <w:color w:val="000000"/>
          <w:sz w:val="28"/>
        </w:rPr>
        <w:t>
      "28. Уполномоченный орган в сфере гражданской защиты выделяет силы и средства профессиональных аварийно-спасательных служб для ПСО (Р). Персонал аварийно-спасательных служб в зависимости от роли участия имеет статус АСФ и (или) НПСК. Количество задействованного персонала профессиональных аварийно-спасательных служб и формирований для ПСО (Р) определяется планом организации проведения ПСО (Р) для каждого района поиска и спасания.</w:t>
      </w:r>
    </w:p>
    <w:bookmarkEnd w:id="111"/>
    <w:bookmarkStart w:name="z137" w:id="112"/>
    <w:p>
      <w:pPr>
        <w:spacing w:after="0"/>
        <w:ind w:left="0"/>
        <w:jc w:val="both"/>
      </w:pPr>
      <w:r>
        <w:rPr>
          <w:rFonts w:ascii="Times New Roman"/>
          <w:b w:val="false"/>
          <w:i w:val="false"/>
          <w:color w:val="000000"/>
          <w:sz w:val="28"/>
        </w:rPr>
        <w:t>
      29. Уполномоченный орган в сфере государственной авиации выделяет в районы поиска и спасания, отнесенные в соответствии с решением Координационного совета к ведению гражданской авиации, специалистов в СПДГ, которая формируется из состава дежурных инструкторов парашютной службы, спасателей, медицинских и инженерно-технических работников. Порядок привлечения СПДГ определяется планами организации ПСО (Р).";</w:t>
      </w:r>
    </w:p>
    <w:bookmarkEnd w:id="112"/>
    <w:bookmarkStart w:name="z138" w:id="113"/>
    <w:p>
      <w:pPr>
        <w:spacing w:after="0"/>
        <w:ind w:left="0"/>
        <w:jc w:val="both"/>
      </w:pPr>
      <w:r>
        <w:rPr>
          <w:rFonts w:ascii="Times New Roman"/>
          <w:b w:val="false"/>
          <w:i w:val="false"/>
          <w:color w:val="000000"/>
          <w:sz w:val="28"/>
        </w:rPr>
        <w:t>
      дополнить пунктом 29-1 следующего содержания:</w:t>
      </w:r>
    </w:p>
    <w:bookmarkEnd w:id="113"/>
    <w:bookmarkStart w:name="z139" w:id="114"/>
    <w:p>
      <w:pPr>
        <w:spacing w:after="0"/>
        <w:ind w:left="0"/>
        <w:jc w:val="both"/>
      </w:pPr>
      <w:r>
        <w:rPr>
          <w:rFonts w:ascii="Times New Roman"/>
          <w:b w:val="false"/>
          <w:i w:val="false"/>
          <w:color w:val="000000"/>
          <w:sz w:val="28"/>
        </w:rPr>
        <w:t>
      "29-1. Уполномоченный орган в сфере гражданской защиты выделяет в районы поиска и спасания, отнесенные в соответствии с решением Координационного совета к ведению гражданской авиации, специалистов АСФ. Порядок привлечения АСФ определяется планами организации ПСО (Р).";</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41" w:id="115"/>
    <w:p>
      <w:pPr>
        <w:spacing w:after="0"/>
        <w:ind w:left="0"/>
        <w:jc w:val="both"/>
      </w:pPr>
      <w:r>
        <w:rPr>
          <w:rFonts w:ascii="Times New Roman"/>
          <w:b w:val="false"/>
          <w:i w:val="false"/>
          <w:color w:val="000000"/>
          <w:sz w:val="28"/>
        </w:rPr>
        <w:t>
      "31. Для приема информации системы КОСПАС-САРСАТ о бедствии совместным решением уполномоченного органа в сфере гражданской авиации и уполномоченного органа в сфере гражданской защиты назначаются круглосуточные пункты связи поиска и спасания (точки контакта поиска и спасания для приема информации системы КОСПАС-САРСАТ).";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43" w:id="116"/>
    <w:p>
      <w:pPr>
        <w:spacing w:after="0"/>
        <w:ind w:left="0"/>
        <w:jc w:val="both"/>
      </w:pPr>
      <w:r>
        <w:rPr>
          <w:rFonts w:ascii="Times New Roman"/>
          <w:b w:val="false"/>
          <w:i w:val="false"/>
          <w:color w:val="000000"/>
          <w:sz w:val="28"/>
        </w:rPr>
        <w:t>
      "34. Эксплуатанты аэропортов (аэродромов) оказывают любую возможную помощь в проведении ПСО (Р).</w:t>
      </w:r>
    </w:p>
    <w:bookmarkEnd w:id="116"/>
    <w:bookmarkStart w:name="z144" w:id="117"/>
    <w:p>
      <w:pPr>
        <w:spacing w:after="0"/>
        <w:ind w:left="0"/>
        <w:jc w:val="both"/>
      </w:pPr>
      <w:r>
        <w:rPr>
          <w:rFonts w:ascii="Times New Roman"/>
          <w:b w:val="false"/>
          <w:i w:val="false"/>
          <w:color w:val="000000"/>
          <w:sz w:val="28"/>
        </w:rPr>
        <w:t xml:space="preserve">
      Требования к персоналу и оснащению необходимым оборудованием аэропортов (аэродромов) определяются </w:t>
      </w:r>
      <w:r>
        <w:rPr>
          <w:rFonts w:ascii="Times New Roman"/>
          <w:b w:val="false"/>
          <w:i w:val="false"/>
          <w:color w:val="000000"/>
          <w:sz w:val="28"/>
        </w:rPr>
        <w:t>Правилами</w:t>
      </w:r>
      <w:r>
        <w:rPr>
          <w:rFonts w:ascii="Times New Roman"/>
          <w:b w:val="false"/>
          <w:i w:val="false"/>
          <w:color w:val="000000"/>
          <w:sz w:val="28"/>
        </w:rPr>
        <w:t xml:space="preserve"> аварийно-спасательного обеспечения полетов в аэропортах Республики Казахстан, утвержденными приказом исполняющего обязанности Министра по инвестициям и развитию Республики Казахстан от 26 марта 2015 года № 325 (зарегистрирован в реестре государственной регистрации нормативных правовых актов за № 12216), и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помощи пассажирам в гражданской авиации, утвержденными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за № 15323).";</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46" w:id="118"/>
    <w:p>
      <w:pPr>
        <w:spacing w:after="0"/>
        <w:ind w:left="0"/>
        <w:jc w:val="both"/>
      </w:pPr>
      <w:r>
        <w:rPr>
          <w:rFonts w:ascii="Times New Roman"/>
          <w:b w:val="false"/>
          <w:i w:val="false"/>
          <w:color w:val="000000"/>
          <w:sz w:val="28"/>
        </w:rPr>
        <w:t>
      "38. На каждый район поиска и спасания разрабатывается план организации проведения поисково-спасательных операций (работ) (далее – План организации ПСО (Р) на основе типового плана организации и проведения ПСО (Р) в районе поиска и спасания (области), содержащегося в приложении 2 к настоящим Правилам.</w:t>
      </w:r>
    </w:p>
    <w:bookmarkEnd w:id="118"/>
    <w:bookmarkStart w:name="z147" w:id="119"/>
    <w:p>
      <w:pPr>
        <w:spacing w:after="0"/>
        <w:ind w:left="0"/>
        <w:jc w:val="both"/>
      </w:pPr>
      <w:r>
        <w:rPr>
          <w:rFonts w:ascii="Times New Roman"/>
          <w:b w:val="false"/>
          <w:i w:val="false"/>
          <w:color w:val="000000"/>
          <w:sz w:val="28"/>
        </w:rPr>
        <w:t>
      Разработанные планы организации ПСО (Р) утверждаются руководителем Координационного совета и представителями уполномоченного органа в сфере гражданской защиты и уполномоченного органа в сфере государственной авиации, входящими в состав Координационного совета.</w:t>
      </w:r>
    </w:p>
    <w:bookmarkEnd w:id="119"/>
    <w:bookmarkStart w:name="z148" w:id="120"/>
    <w:p>
      <w:pPr>
        <w:spacing w:after="0"/>
        <w:ind w:left="0"/>
        <w:jc w:val="both"/>
      </w:pPr>
      <w:r>
        <w:rPr>
          <w:rFonts w:ascii="Times New Roman"/>
          <w:b w:val="false"/>
          <w:i w:val="false"/>
          <w:color w:val="000000"/>
          <w:sz w:val="28"/>
        </w:rPr>
        <w:t>
      Координационный центр совместно с ВКЦ государственной авиации осуществляет организацию работ по разработке планов организации ПСО (Р).</w:t>
      </w:r>
    </w:p>
    <w:bookmarkEnd w:id="120"/>
    <w:bookmarkStart w:name="z149" w:id="121"/>
    <w:p>
      <w:pPr>
        <w:spacing w:after="0"/>
        <w:ind w:left="0"/>
        <w:jc w:val="both"/>
      </w:pPr>
      <w:r>
        <w:rPr>
          <w:rFonts w:ascii="Times New Roman"/>
          <w:b w:val="false"/>
          <w:i w:val="false"/>
          <w:color w:val="000000"/>
          <w:sz w:val="28"/>
        </w:rPr>
        <w:t>
      В целях повышения доступности к информации о существующих планах поисково-спасательного обеспечения полетов планы организации ПСО (Р) размещаются на интернет-ресурсе поставщика АНО.";</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51" w:id="122"/>
    <w:p>
      <w:pPr>
        <w:spacing w:after="0"/>
        <w:ind w:left="0"/>
        <w:jc w:val="both"/>
      </w:pPr>
      <w:r>
        <w:rPr>
          <w:rFonts w:ascii="Times New Roman"/>
          <w:b w:val="false"/>
          <w:i w:val="false"/>
          <w:color w:val="000000"/>
          <w:sz w:val="28"/>
        </w:rPr>
        <w:t>
      "41-1. Дежурным поисково-спасательным силам и средствам устанавливается три степени готовности:</w:t>
      </w:r>
    </w:p>
    <w:bookmarkEnd w:id="122"/>
    <w:bookmarkStart w:name="z152" w:id="123"/>
    <w:p>
      <w:pPr>
        <w:spacing w:after="0"/>
        <w:ind w:left="0"/>
        <w:jc w:val="both"/>
      </w:pPr>
      <w:r>
        <w:rPr>
          <w:rFonts w:ascii="Times New Roman"/>
          <w:b w:val="false"/>
          <w:i w:val="false"/>
          <w:color w:val="000000"/>
          <w:sz w:val="28"/>
        </w:rPr>
        <w:t>
      1) готовность № 1:</w:t>
      </w:r>
    </w:p>
    <w:bookmarkEnd w:id="123"/>
    <w:bookmarkStart w:name="z153" w:id="124"/>
    <w:p>
      <w:pPr>
        <w:spacing w:after="0"/>
        <w:ind w:left="0"/>
        <w:jc w:val="both"/>
      </w:pPr>
      <w:r>
        <w:rPr>
          <w:rFonts w:ascii="Times New Roman"/>
          <w:b w:val="false"/>
          <w:i w:val="false"/>
          <w:color w:val="000000"/>
          <w:sz w:val="28"/>
        </w:rPr>
        <w:t>
      поисково-спасательные ВС готовы к немедленному вылету, двигатели опробованы, наземные источники электропитания подключены, аварийно-спасательное имущество находится на борту воздушного судна и подготовлено к немедленному использованию;</w:t>
      </w:r>
    </w:p>
    <w:bookmarkEnd w:id="124"/>
    <w:bookmarkStart w:name="z154" w:id="125"/>
    <w:p>
      <w:pPr>
        <w:spacing w:after="0"/>
        <w:ind w:left="0"/>
        <w:jc w:val="both"/>
      </w:pPr>
      <w:r>
        <w:rPr>
          <w:rFonts w:ascii="Times New Roman"/>
          <w:b w:val="false"/>
          <w:i w:val="false"/>
          <w:color w:val="000000"/>
          <w:sz w:val="28"/>
        </w:rPr>
        <w:t>
      летный состав, АСФ либо СПДГ (при наличии) находятся на воздушном судне, а технический состав – у воздушного судна;</w:t>
      </w:r>
    </w:p>
    <w:bookmarkEnd w:id="125"/>
    <w:bookmarkStart w:name="z155" w:id="126"/>
    <w:p>
      <w:pPr>
        <w:spacing w:after="0"/>
        <w:ind w:left="0"/>
        <w:jc w:val="both"/>
      </w:pPr>
      <w:r>
        <w:rPr>
          <w:rFonts w:ascii="Times New Roman"/>
          <w:b w:val="false"/>
          <w:i w:val="false"/>
          <w:color w:val="000000"/>
          <w:sz w:val="28"/>
        </w:rPr>
        <w:t>
      задача экипажам поставлена и при необходимости уточняется в полете по радио или спутниковой электросвязи, командир экипажа находится на радиосвязи с пунктом управления полетами;</w:t>
      </w:r>
    </w:p>
    <w:bookmarkEnd w:id="126"/>
    <w:bookmarkStart w:name="z156" w:id="127"/>
    <w:p>
      <w:pPr>
        <w:spacing w:after="0"/>
        <w:ind w:left="0"/>
        <w:jc w:val="both"/>
      </w:pPr>
      <w:r>
        <w:rPr>
          <w:rFonts w:ascii="Times New Roman"/>
          <w:b w:val="false"/>
          <w:i w:val="false"/>
          <w:color w:val="000000"/>
          <w:sz w:val="28"/>
        </w:rPr>
        <w:t>
      НПСК находится в готовности к немедленному выходу для выполнения задачи;</w:t>
      </w:r>
    </w:p>
    <w:bookmarkEnd w:id="127"/>
    <w:bookmarkStart w:name="z157" w:id="128"/>
    <w:p>
      <w:pPr>
        <w:spacing w:after="0"/>
        <w:ind w:left="0"/>
        <w:jc w:val="both"/>
      </w:pPr>
      <w:r>
        <w:rPr>
          <w:rFonts w:ascii="Times New Roman"/>
          <w:b w:val="false"/>
          <w:i w:val="false"/>
          <w:color w:val="000000"/>
          <w:sz w:val="28"/>
        </w:rPr>
        <w:t>
      вылет вертолета и выход НПСК – не позднее чем через 10 мин;</w:t>
      </w:r>
    </w:p>
    <w:bookmarkEnd w:id="128"/>
    <w:bookmarkStart w:name="z158" w:id="129"/>
    <w:p>
      <w:pPr>
        <w:spacing w:after="0"/>
        <w:ind w:left="0"/>
        <w:jc w:val="both"/>
      </w:pPr>
      <w:r>
        <w:rPr>
          <w:rFonts w:ascii="Times New Roman"/>
          <w:b w:val="false"/>
          <w:i w:val="false"/>
          <w:color w:val="000000"/>
          <w:sz w:val="28"/>
        </w:rPr>
        <w:t>
      вылет самолета – через 15 минут после подачи команды;</w:t>
      </w:r>
    </w:p>
    <w:bookmarkEnd w:id="129"/>
    <w:bookmarkStart w:name="z159" w:id="130"/>
    <w:p>
      <w:pPr>
        <w:spacing w:after="0"/>
        <w:ind w:left="0"/>
        <w:jc w:val="both"/>
      </w:pPr>
      <w:r>
        <w:rPr>
          <w:rFonts w:ascii="Times New Roman"/>
          <w:b w:val="false"/>
          <w:i w:val="false"/>
          <w:color w:val="000000"/>
          <w:sz w:val="28"/>
        </w:rPr>
        <w:t>
      2) готовность № 2:</w:t>
      </w:r>
    </w:p>
    <w:bookmarkEnd w:id="130"/>
    <w:bookmarkStart w:name="z160" w:id="131"/>
    <w:p>
      <w:pPr>
        <w:spacing w:after="0"/>
        <w:ind w:left="0"/>
        <w:jc w:val="both"/>
      </w:pPr>
      <w:r>
        <w:rPr>
          <w:rFonts w:ascii="Times New Roman"/>
          <w:b w:val="false"/>
          <w:i w:val="false"/>
          <w:color w:val="000000"/>
          <w:sz w:val="28"/>
        </w:rPr>
        <w:t>
      поисково-спасательные ВС готовы к вылету, двигатели опробованы, аварийно-спасательное имущество находится на борту ВС и подготовлено к использованию;</w:t>
      </w:r>
    </w:p>
    <w:bookmarkEnd w:id="131"/>
    <w:bookmarkStart w:name="z161" w:id="132"/>
    <w:p>
      <w:pPr>
        <w:spacing w:after="0"/>
        <w:ind w:left="0"/>
        <w:jc w:val="both"/>
      </w:pPr>
      <w:r>
        <w:rPr>
          <w:rFonts w:ascii="Times New Roman"/>
          <w:b w:val="false"/>
          <w:i w:val="false"/>
          <w:color w:val="000000"/>
          <w:sz w:val="28"/>
        </w:rPr>
        <w:t>
      летный и технический состав, АСФ либо СПДГ (при наличии) находятся в специально отведенном месте вблизи ВС;</w:t>
      </w:r>
    </w:p>
    <w:bookmarkEnd w:id="132"/>
    <w:bookmarkStart w:name="z162" w:id="133"/>
    <w:p>
      <w:pPr>
        <w:spacing w:after="0"/>
        <w:ind w:left="0"/>
        <w:jc w:val="both"/>
      </w:pPr>
      <w:r>
        <w:rPr>
          <w:rFonts w:ascii="Times New Roman"/>
          <w:b w:val="false"/>
          <w:i w:val="false"/>
          <w:color w:val="000000"/>
          <w:sz w:val="28"/>
        </w:rPr>
        <w:t>
      экипажам даны указания по организации взлета и способу поиска;</w:t>
      </w:r>
    </w:p>
    <w:bookmarkEnd w:id="133"/>
    <w:bookmarkStart w:name="z163" w:id="134"/>
    <w:p>
      <w:pPr>
        <w:spacing w:after="0"/>
        <w:ind w:left="0"/>
        <w:jc w:val="both"/>
      </w:pPr>
      <w:r>
        <w:rPr>
          <w:rFonts w:ascii="Times New Roman"/>
          <w:b w:val="false"/>
          <w:i w:val="false"/>
          <w:color w:val="000000"/>
          <w:sz w:val="28"/>
        </w:rPr>
        <w:t>
      задача по поиску уточняется перед вылетом и при необходимости в полете;</w:t>
      </w:r>
    </w:p>
    <w:bookmarkEnd w:id="134"/>
    <w:bookmarkStart w:name="z164" w:id="135"/>
    <w:p>
      <w:pPr>
        <w:spacing w:after="0"/>
        <w:ind w:left="0"/>
        <w:jc w:val="both"/>
      </w:pPr>
      <w:r>
        <w:rPr>
          <w:rFonts w:ascii="Times New Roman"/>
          <w:b w:val="false"/>
          <w:i w:val="false"/>
          <w:color w:val="000000"/>
          <w:sz w:val="28"/>
        </w:rPr>
        <w:t>
      личный состав НПСК находится в местах, определяемых руководителем подразделения, имущество и снаряжение НПСК уложены и погружены на транспортные средства, которые подготовлены к выходу на выполнение задач, местонахождение транспортных средств указано в инструкции по производству полетов в районе аэродрома;</w:t>
      </w:r>
    </w:p>
    <w:bookmarkEnd w:id="135"/>
    <w:bookmarkStart w:name="z165" w:id="136"/>
    <w:p>
      <w:pPr>
        <w:spacing w:after="0"/>
        <w:ind w:left="0"/>
        <w:jc w:val="both"/>
      </w:pPr>
      <w:r>
        <w:rPr>
          <w:rFonts w:ascii="Times New Roman"/>
          <w:b w:val="false"/>
          <w:i w:val="false"/>
          <w:color w:val="000000"/>
          <w:sz w:val="28"/>
        </w:rPr>
        <w:t>
      вылет вертолета и выход НПСК – не позднее чем через 20 минут после подачи команды;</w:t>
      </w:r>
    </w:p>
    <w:bookmarkEnd w:id="136"/>
    <w:bookmarkStart w:name="z166" w:id="137"/>
    <w:p>
      <w:pPr>
        <w:spacing w:after="0"/>
        <w:ind w:left="0"/>
        <w:jc w:val="both"/>
      </w:pPr>
      <w:r>
        <w:rPr>
          <w:rFonts w:ascii="Times New Roman"/>
          <w:b w:val="false"/>
          <w:i w:val="false"/>
          <w:color w:val="000000"/>
          <w:sz w:val="28"/>
        </w:rPr>
        <w:t>
      вылет самолета – не позднее чем через 30 минут после подачи команды;</w:t>
      </w:r>
    </w:p>
    <w:bookmarkEnd w:id="137"/>
    <w:bookmarkStart w:name="z167" w:id="138"/>
    <w:p>
      <w:pPr>
        <w:spacing w:after="0"/>
        <w:ind w:left="0"/>
        <w:jc w:val="both"/>
      </w:pPr>
      <w:r>
        <w:rPr>
          <w:rFonts w:ascii="Times New Roman"/>
          <w:b w:val="false"/>
          <w:i w:val="false"/>
          <w:color w:val="000000"/>
          <w:sz w:val="28"/>
        </w:rPr>
        <w:t>
      3) готовность № 3:</w:t>
      </w:r>
    </w:p>
    <w:bookmarkEnd w:id="138"/>
    <w:bookmarkStart w:name="z168" w:id="139"/>
    <w:p>
      <w:pPr>
        <w:spacing w:after="0"/>
        <w:ind w:left="0"/>
        <w:jc w:val="both"/>
      </w:pPr>
      <w:r>
        <w:rPr>
          <w:rFonts w:ascii="Times New Roman"/>
          <w:b w:val="false"/>
          <w:i w:val="false"/>
          <w:color w:val="000000"/>
          <w:sz w:val="28"/>
        </w:rPr>
        <w:t>
      поисково-спасательные ВС, автомобили и другие поисково-спасательные средства подготовлены к применению и находятся в установленных местах (аэродромах, стоянках или гаражах);</w:t>
      </w:r>
    </w:p>
    <w:bookmarkEnd w:id="139"/>
    <w:bookmarkStart w:name="z169" w:id="140"/>
    <w:p>
      <w:pPr>
        <w:spacing w:after="0"/>
        <w:ind w:left="0"/>
        <w:jc w:val="both"/>
      </w:pPr>
      <w:r>
        <w:rPr>
          <w:rFonts w:ascii="Times New Roman"/>
          <w:b w:val="false"/>
          <w:i w:val="false"/>
          <w:color w:val="000000"/>
          <w:sz w:val="28"/>
        </w:rPr>
        <w:t>
      летный, технический и личный состав АСФ либо СПДГ и НПСК находится на занятиях, работе и отдыхе;</w:t>
      </w:r>
    </w:p>
    <w:bookmarkEnd w:id="140"/>
    <w:bookmarkStart w:name="z170" w:id="141"/>
    <w:p>
      <w:pPr>
        <w:spacing w:after="0"/>
        <w:ind w:left="0"/>
        <w:jc w:val="both"/>
      </w:pPr>
      <w:r>
        <w:rPr>
          <w:rFonts w:ascii="Times New Roman"/>
          <w:b w:val="false"/>
          <w:i w:val="false"/>
          <w:color w:val="000000"/>
          <w:sz w:val="28"/>
        </w:rPr>
        <w:t>
      вылет поисково-спасательных ВС государственной авиации, выход НПСК не позднее чем через 30 минут летом, 45 минут – зимой; временный интервал, необходимый для вылета поисково-спасательных ВС Авиационной службы Комитета национальной безопасности Республики Казахстан из готовности № 3, составляет 2 часа 30 минут летом и 3 часа зимой.</w:t>
      </w:r>
    </w:p>
    <w:bookmarkEnd w:id="141"/>
    <w:bookmarkStart w:name="z171" w:id="142"/>
    <w:p>
      <w:pPr>
        <w:spacing w:after="0"/>
        <w:ind w:left="0"/>
        <w:jc w:val="both"/>
      </w:pPr>
      <w:r>
        <w:rPr>
          <w:rFonts w:ascii="Times New Roman"/>
          <w:b w:val="false"/>
          <w:i w:val="false"/>
          <w:color w:val="000000"/>
          <w:sz w:val="28"/>
        </w:rPr>
        <w:t>
      Для экипажей гражданской авиации – время вылета из готовности № 3 не позднее 1 часа летом, 1 часа 30 минут – зимой после подачи команды.</w:t>
      </w:r>
    </w:p>
    <w:bookmarkEnd w:id="142"/>
    <w:bookmarkStart w:name="z172" w:id="143"/>
    <w:p>
      <w:pPr>
        <w:spacing w:after="0"/>
        <w:ind w:left="0"/>
        <w:jc w:val="both"/>
      </w:pPr>
      <w:r>
        <w:rPr>
          <w:rFonts w:ascii="Times New Roman"/>
          <w:b w:val="false"/>
          <w:i w:val="false"/>
          <w:color w:val="000000"/>
          <w:sz w:val="28"/>
        </w:rPr>
        <w:t>
      Примечания:</w:t>
      </w:r>
    </w:p>
    <w:bookmarkEnd w:id="143"/>
    <w:bookmarkStart w:name="z173" w:id="144"/>
    <w:p>
      <w:pPr>
        <w:spacing w:after="0"/>
        <w:ind w:left="0"/>
        <w:jc w:val="both"/>
      </w:pPr>
      <w:r>
        <w:rPr>
          <w:rFonts w:ascii="Times New Roman"/>
          <w:b w:val="false"/>
          <w:i w:val="false"/>
          <w:color w:val="000000"/>
          <w:sz w:val="28"/>
        </w:rPr>
        <w:t>
      1. Для экипажей государственной авиации:</w:t>
      </w:r>
    </w:p>
    <w:bookmarkEnd w:id="144"/>
    <w:bookmarkStart w:name="z174" w:id="145"/>
    <w:p>
      <w:pPr>
        <w:spacing w:after="0"/>
        <w:ind w:left="0"/>
        <w:jc w:val="both"/>
      </w:pPr>
      <w:r>
        <w:rPr>
          <w:rFonts w:ascii="Times New Roman"/>
          <w:b w:val="false"/>
          <w:i w:val="false"/>
          <w:color w:val="000000"/>
          <w:sz w:val="28"/>
        </w:rPr>
        <w:t>
      1) время занятия готовности № 2 из готовности № 3 – 10 минут (из положения отдых, нерабочее время – 2 часа 10 минут);</w:t>
      </w:r>
    </w:p>
    <w:bookmarkEnd w:id="145"/>
    <w:bookmarkStart w:name="z175" w:id="146"/>
    <w:p>
      <w:pPr>
        <w:spacing w:after="0"/>
        <w:ind w:left="0"/>
        <w:jc w:val="both"/>
      </w:pPr>
      <w:r>
        <w:rPr>
          <w:rFonts w:ascii="Times New Roman"/>
          <w:b w:val="false"/>
          <w:i w:val="false"/>
          <w:color w:val="000000"/>
          <w:sz w:val="28"/>
        </w:rPr>
        <w:t>
      2) время занятия готовности № 1 из готовности № 3 – 20 минут (из положения отдых, нерабочее время – 2 часа 20 минут);</w:t>
      </w:r>
    </w:p>
    <w:bookmarkEnd w:id="146"/>
    <w:bookmarkStart w:name="z176" w:id="147"/>
    <w:p>
      <w:pPr>
        <w:spacing w:after="0"/>
        <w:ind w:left="0"/>
        <w:jc w:val="both"/>
      </w:pPr>
      <w:r>
        <w:rPr>
          <w:rFonts w:ascii="Times New Roman"/>
          <w:b w:val="false"/>
          <w:i w:val="false"/>
          <w:color w:val="000000"/>
          <w:sz w:val="28"/>
        </w:rPr>
        <w:t>
      3) время занятия готовности № 1 из готовности № 2 – 10 минут.</w:t>
      </w:r>
    </w:p>
    <w:bookmarkEnd w:id="147"/>
    <w:bookmarkStart w:name="z177" w:id="148"/>
    <w:p>
      <w:pPr>
        <w:spacing w:after="0"/>
        <w:ind w:left="0"/>
        <w:jc w:val="both"/>
      </w:pPr>
      <w:r>
        <w:rPr>
          <w:rFonts w:ascii="Times New Roman"/>
          <w:b w:val="false"/>
          <w:i w:val="false"/>
          <w:color w:val="000000"/>
          <w:sz w:val="28"/>
        </w:rPr>
        <w:t>
      2. Для экипажей гражданской авиации время занятия готовности № 1 и № 2 из готовности № 3 – не позднее 1 часа летом, 1 часа 30 минут зимой.</w:t>
      </w:r>
    </w:p>
    <w:bookmarkEnd w:id="148"/>
    <w:bookmarkStart w:name="z178" w:id="149"/>
    <w:p>
      <w:pPr>
        <w:spacing w:after="0"/>
        <w:ind w:left="0"/>
        <w:jc w:val="both"/>
      </w:pPr>
      <w:r>
        <w:rPr>
          <w:rFonts w:ascii="Times New Roman"/>
          <w:b w:val="false"/>
          <w:i w:val="false"/>
          <w:color w:val="000000"/>
          <w:sz w:val="28"/>
        </w:rPr>
        <w:t>
      3. Время нахождения экипажей поисково-спасательных ВС:</w:t>
      </w:r>
    </w:p>
    <w:bookmarkEnd w:id="149"/>
    <w:bookmarkStart w:name="z179" w:id="150"/>
    <w:p>
      <w:pPr>
        <w:spacing w:after="0"/>
        <w:ind w:left="0"/>
        <w:jc w:val="both"/>
      </w:pPr>
      <w:r>
        <w:rPr>
          <w:rFonts w:ascii="Times New Roman"/>
          <w:b w:val="false"/>
          <w:i w:val="false"/>
          <w:color w:val="000000"/>
          <w:sz w:val="28"/>
        </w:rPr>
        <w:t>
      в готовности № 1 – не более 2 часов;</w:t>
      </w:r>
    </w:p>
    <w:bookmarkEnd w:id="150"/>
    <w:bookmarkStart w:name="z180" w:id="151"/>
    <w:p>
      <w:pPr>
        <w:spacing w:after="0"/>
        <w:ind w:left="0"/>
        <w:jc w:val="both"/>
      </w:pPr>
      <w:r>
        <w:rPr>
          <w:rFonts w:ascii="Times New Roman"/>
          <w:b w:val="false"/>
          <w:i w:val="false"/>
          <w:color w:val="000000"/>
          <w:sz w:val="28"/>
        </w:rPr>
        <w:t>
      в готовности № 2 – круглосуточно (не более 2 суток);</w:t>
      </w:r>
    </w:p>
    <w:bookmarkEnd w:id="151"/>
    <w:bookmarkStart w:name="z181" w:id="152"/>
    <w:p>
      <w:pPr>
        <w:spacing w:after="0"/>
        <w:ind w:left="0"/>
        <w:jc w:val="both"/>
      </w:pPr>
      <w:r>
        <w:rPr>
          <w:rFonts w:ascii="Times New Roman"/>
          <w:b w:val="false"/>
          <w:i w:val="false"/>
          <w:color w:val="000000"/>
          <w:sz w:val="28"/>
        </w:rPr>
        <w:t>
      при несении дежурства в готовности № 2 только на период полетов с последующим переходом в готовность № 3 – 7 суток (для экипажей государственной авиации);</w:t>
      </w:r>
    </w:p>
    <w:bookmarkEnd w:id="152"/>
    <w:bookmarkStart w:name="z182" w:id="153"/>
    <w:p>
      <w:pPr>
        <w:spacing w:after="0"/>
        <w:ind w:left="0"/>
        <w:jc w:val="both"/>
      </w:pPr>
      <w:r>
        <w:rPr>
          <w:rFonts w:ascii="Times New Roman"/>
          <w:b w:val="false"/>
          <w:i w:val="false"/>
          <w:color w:val="000000"/>
          <w:sz w:val="28"/>
        </w:rPr>
        <w:t>
      в готовности № 3 для экипажей государственной авиации и экипажей гражданской авиации (вне мест постоянного базирования) – не более 15 суток.</w:t>
      </w:r>
    </w:p>
    <w:bookmarkEnd w:id="153"/>
    <w:bookmarkStart w:name="z183" w:id="154"/>
    <w:p>
      <w:pPr>
        <w:spacing w:after="0"/>
        <w:ind w:left="0"/>
        <w:jc w:val="both"/>
      </w:pPr>
      <w:r>
        <w:rPr>
          <w:rFonts w:ascii="Times New Roman"/>
          <w:b w:val="false"/>
          <w:i w:val="false"/>
          <w:color w:val="000000"/>
          <w:sz w:val="28"/>
        </w:rPr>
        <w:t>
      42. Координационным центром совместно с ВКЦ государственной авиации осуществляется ежедневный контроль дежурства поисково-спасательных ВС в соответствии с планами организации ПСО (Р).</w:t>
      </w:r>
    </w:p>
    <w:bookmarkEnd w:id="154"/>
    <w:bookmarkStart w:name="z184" w:id="155"/>
    <w:p>
      <w:pPr>
        <w:spacing w:after="0"/>
        <w:ind w:left="0"/>
        <w:jc w:val="both"/>
      </w:pPr>
      <w:r>
        <w:rPr>
          <w:rFonts w:ascii="Times New Roman"/>
          <w:b w:val="false"/>
          <w:i w:val="false"/>
          <w:color w:val="000000"/>
          <w:sz w:val="28"/>
        </w:rPr>
        <w:t>
      Эксплуатанты дежурных поисково-спасательных ВС, заключивших договор с поставщиком АНО, ежедневно докладывают в Координационный центр в установленное время сведения о заступивших на дежурство экипажах поисково-спасательных ВС, готовности к выполнению полетов поисково-спасательных ВС с возможностью прикрытия района ответственности согласно пункту 46 настоящих Правил.";</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86" w:id="156"/>
    <w:p>
      <w:pPr>
        <w:spacing w:after="0"/>
        <w:ind w:left="0"/>
        <w:jc w:val="both"/>
      </w:pPr>
      <w:r>
        <w:rPr>
          <w:rFonts w:ascii="Times New Roman"/>
          <w:b w:val="false"/>
          <w:i w:val="false"/>
          <w:color w:val="000000"/>
          <w:sz w:val="28"/>
        </w:rPr>
        <w:t>
      "46. Выделенные на дежурство поисково-спасательные ВС помимо целей для поиска и спасания пассажиров и экипажей, терпящих или потерпевших бедствие ВС, допускается использовать для выполнения полетов согласно целям с условным обозначением HUM, HOSP, МEDEVAC, SAR, FFR, 04, 02, литерами "ОК" и "ПК", предусмотренным приложением 4 к Правилам использования воздушного пространства Республики Казахстан, при условии прикрытия района ответственности дежурными поисково-спасательными воздушными судами прилегающих районов поиска и спасания.";</w:t>
      </w:r>
    </w:p>
    <w:bookmarkEnd w:id="156"/>
    <w:bookmarkStart w:name="z187" w:id="157"/>
    <w:p>
      <w:pPr>
        <w:spacing w:after="0"/>
        <w:ind w:left="0"/>
        <w:jc w:val="both"/>
      </w:pPr>
      <w:r>
        <w:rPr>
          <w:rFonts w:ascii="Times New Roman"/>
          <w:b w:val="false"/>
          <w:i w:val="false"/>
          <w:color w:val="000000"/>
          <w:sz w:val="28"/>
        </w:rPr>
        <w:t>
      дополнить пунктом 47-1 следующего содержания:</w:t>
      </w:r>
    </w:p>
    <w:bookmarkEnd w:id="157"/>
    <w:bookmarkStart w:name="z188" w:id="158"/>
    <w:p>
      <w:pPr>
        <w:spacing w:after="0"/>
        <w:ind w:left="0"/>
        <w:jc w:val="both"/>
      </w:pPr>
      <w:r>
        <w:rPr>
          <w:rFonts w:ascii="Times New Roman"/>
          <w:b w:val="false"/>
          <w:i w:val="false"/>
          <w:color w:val="000000"/>
          <w:sz w:val="28"/>
        </w:rPr>
        <w:t xml:space="preserve">
      "47-1. Включаемая в состав авиационных сил и средств поиска и спасания АСФ должна быть подготовлена в соответствии с программами подготовки спасателей аварийно-спасательных служб и формирований,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16 марта 2015 года № 235 (зарегистрирован в реестре государственной регистрации нормативных правовых актов за № 10772).";</w:t>
      </w:r>
    </w:p>
    <w:bookmarkEnd w:id="158"/>
    <w:bookmarkStart w:name="z189" w:id="15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159"/>
    <w:bookmarkStart w:name="z190" w:id="160"/>
    <w:p>
      <w:pPr>
        <w:spacing w:after="0"/>
        <w:ind w:left="0"/>
        <w:jc w:val="both"/>
      </w:pPr>
      <w:r>
        <w:rPr>
          <w:rFonts w:ascii="Times New Roman"/>
          <w:b w:val="false"/>
          <w:i w:val="false"/>
          <w:color w:val="000000"/>
          <w:sz w:val="28"/>
        </w:rPr>
        <w:t>
      "2) знание составом группы своих обязанностей при проведении ПСО (Р), а также планов организации ПСО (Р);";</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92" w:id="161"/>
    <w:p>
      <w:pPr>
        <w:spacing w:after="0"/>
        <w:ind w:left="0"/>
        <w:jc w:val="both"/>
      </w:pPr>
      <w:r>
        <w:rPr>
          <w:rFonts w:ascii="Times New Roman"/>
          <w:b w:val="false"/>
          <w:i w:val="false"/>
          <w:color w:val="000000"/>
          <w:sz w:val="28"/>
        </w:rPr>
        <w:t xml:space="preserve">
      "49. В состав поисково-спасательных экипажей гражданской авиации назначается летный состав, прошедший наземную и летную подготовку и имеющий специальный допуск, получаемый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организации летной работы в гражданской авиации Республики Казахстан, утвержденными приказом Министра по инвестициям и развитию Республики Казахстан от 20 марта 2015 года № 307 (зарегистрирован в реестре государственной регистрации нормативных правовых актов за № 10809), и </w:t>
      </w:r>
      <w:r>
        <w:rPr>
          <w:rFonts w:ascii="Times New Roman"/>
          <w:b w:val="false"/>
          <w:i w:val="false"/>
          <w:color w:val="000000"/>
          <w:sz w:val="28"/>
        </w:rPr>
        <w:t>Правилами</w:t>
      </w:r>
      <w:r>
        <w:rPr>
          <w:rFonts w:ascii="Times New Roman"/>
          <w:b w:val="false"/>
          <w:i w:val="false"/>
          <w:color w:val="000000"/>
          <w:sz w:val="28"/>
        </w:rPr>
        <w:t xml:space="preserve"> подготовки к полетам для гражданской и экспериментальной авиации, утвержденными приказом Министра транспорта и коммуникаций Республики Казахстан от 25 июня 2011 года № 390 (зарегистрирован в реестре государственной регистрации нормативных правовых актов за № 7102).</w:t>
      </w:r>
    </w:p>
    <w:bookmarkEnd w:id="161"/>
    <w:bookmarkStart w:name="z193" w:id="162"/>
    <w:p>
      <w:pPr>
        <w:spacing w:after="0"/>
        <w:ind w:left="0"/>
        <w:jc w:val="both"/>
      </w:pPr>
      <w:r>
        <w:rPr>
          <w:rFonts w:ascii="Times New Roman"/>
          <w:b w:val="false"/>
          <w:i w:val="false"/>
          <w:color w:val="000000"/>
          <w:sz w:val="28"/>
        </w:rPr>
        <w:t>
      В состав поисково-спасательных экипажей государственной авиации назначается летный состав, имеющий специальный допуск, получаемый в соответствии с курсом боевой подготовки родов войск.";</w:t>
      </w:r>
    </w:p>
    <w:bookmarkEnd w:id="162"/>
    <w:bookmarkStart w:name="z194" w:id="1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главы 3 изложить в следующей редакции:</w:t>
      </w:r>
    </w:p>
    <w:bookmarkEnd w:id="163"/>
    <w:bookmarkStart w:name="z195" w:id="164"/>
    <w:p>
      <w:pPr>
        <w:spacing w:after="0"/>
        <w:ind w:left="0"/>
        <w:jc w:val="both"/>
      </w:pPr>
      <w:r>
        <w:rPr>
          <w:rFonts w:ascii="Times New Roman"/>
          <w:b w:val="false"/>
          <w:i w:val="false"/>
          <w:color w:val="000000"/>
          <w:sz w:val="28"/>
        </w:rPr>
        <w:t>
      "Параграф 4. Требования к оснащению необходимым оборудованием и средствами связи НПСК, АСФ и СПДГ";</w:t>
      </w:r>
    </w:p>
    <w:bookmarkEnd w:id="164"/>
    <w:bookmarkStart w:name="z196" w:id="165"/>
    <w:p>
      <w:pPr>
        <w:spacing w:after="0"/>
        <w:ind w:left="0"/>
        <w:jc w:val="both"/>
      </w:pPr>
      <w:r>
        <w:rPr>
          <w:rFonts w:ascii="Times New Roman"/>
          <w:b w:val="false"/>
          <w:i w:val="false"/>
          <w:color w:val="000000"/>
          <w:sz w:val="28"/>
        </w:rPr>
        <w:t>
      дополнить пунктом 52-1 следующего содержания:</w:t>
      </w:r>
    </w:p>
    <w:bookmarkEnd w:id="165"/>
    <w:bookmarkStart w:name="z197" w:id="166"/>
    <w:p>
      <w:pPr>
        <w:spacing w:after="0"/>
        <w:ind w:left="0"/>
        <w:jc w:val="both"/>
      </w:pPr>
      <w:r>
        <w:rPr>
          <w:rFonts w:ascii="Times New Roman"/>
          <w:b w:val="false"/>
          <w:i w:val="false"/>
          <w:color w:val="000000"/>
          <w:sz w:val="28"/>
        </w:rPr>
        <w:t>
      "52-1. АСФ оснащается техническими средствами в соответствии с нормами оснащения профессиональных аварийно-спасательных служб и обеспечения кинологических служб, утвержденных приказом Министра по чрезвычайным ситуациям Республики Казахстан от 6 сентября 2021 года № 429.";</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99" w:id="167"/>
    <w:p>
      <w:pPr>
        <w:spacing w:after="0"/>
        <w:ind w:left="0"/>
        <w:jc w:val="both"/>
      </w:pPr>
      <w:r>
        <w:rPr>
          <w:rFonts w:ascii="Times New Roman"/>
          <w:b w:val="false"/>
          <w:i w:val="false"/>
          <w:color w:val="000000"/>
          <w:sz w:val="28"/>
        </w:rPr>
        <w:t>
      "53. Оснащение НПСК, АСФ и СПДГ осуществляется в пределах бюджетных средств, средств организаций, добровольных взносов граждан, фондов и общественных объединений, иных источников, не противоречащих законодательству Республики Казахстан, выделенных уполномоченному органу в сфере гражданской защиты и уполномоченному органу в сфере государственной авиации на оснащение и содержание личного состава указанных государственных органов.";</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дополнить подпунктом 5) следующего содержания:</w:t>
      </w:r>
    </w:p>
    <w:bookmarkStart w:name="z201" w:id="168"/>
    <w:p>
      <w:pPr>
        <w:spacing w:after="0"/>
        <w:ind w:left="0"/>
        <w:jc w:val="both"/>
      </w:pPr>
      <w:r>
        <w:rPr>
          <w:rFonts w:ascii="Times New Roman"/>
          <w:b w:val="false"/>
          <w:i w:val="false"/>
          <w:color w:val="000000"/>
          <w:sz w:val="28"/>
        </w:rPr>
        <w:t>
      "5) аварийного приводного передатчика ELT (далее – передатчик ELT) или аварийного приводного передатчика (отслеживание сигналов бедствия) ELT (DT) (далее – передатчик ELT (DT).";</w:t>
      </w:r>
    </w:p>
    <w:bookmarkEnd w:id="168"/>
    <w:bookmarkStart w:name="z202" w:id="169"/>
    <w:p>
      <w:pPr>
        <w:spacing w:after="0"/>
        <w:ind w:left="0"/>
        <w:jc w:val="both"/>
      </w:pPr>
      <w:r>
        <w:rPr>
          <w:rFonts w:ascii="Times New Roman"/>
          <w:b w:val="false"/>
          <w:i w:val="false"/>
          <w:color w:val="000000"/>
          <w:sz w:val="28"/>
        </w:rPr>
        <w:t>
      дополнить пунктом 57-1 следующего содержания:</w:t>
      </w:r>
    </w:p>
    <w:bookmarkEnd w:id="169"/>
    <w:bookmarkStart w:name="z203" w:id="170"/>
    <w:p>
      <w:pPr>
        <w:spacing w:after="0"/>
        <w:ind w:left="0"/>
        <w:jc w:val="both"/>
      </w:pPr>
      <w:r>
        <w:rPr>
          <w:rFonts w:ascii="Times New Roman"/>
          <w:b w:val="false"/>
          <w:i w:val="false"/>
          <w:color w:val="000000"/>
          <w:sz w:val="28"/>
        </w:rPr>
        <w:t>
      "57-1. Передача сигналов о бедствии с передатчиков ELT или ELT (DT) осуществляется автоматически либо вручную членом экипажа по частоте 406 МГц на спутники околоземной орбиты системы КОСПАС-САРСАТ.";</w:t>
      </w:r>
    </w:p>
    <w:bookmarkEnd w:id="170"/>
    <w:bookmarkStart w:name="z204" w:id="17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60-1</w:t>
      </w:r>
      <w:r>
        <w:rPr>
          <w:rFonts w:ascii="Times New Roman"/>
          <w:b w:val="false"/>
          <w:i w:val="false"/>
          <w:color w:val="000000"/>
          <w:sz w:val="28"/>
        </w:rPr>
        <w:t xml:space="preserve"> изложить в следующей редакции:</w:t>
      </w:r>
    </w:p>
    <w:bookmarkEnd w:id="171"/>
    <w:bookmarkStart w:name="z205" w:id="172"/>
    <w:p>
      <w:pPr>
        <w:spacing w:after="0"/>
        <w:ind w:left="0"/>
        <w:jc w:val="both"/>
      </w:pPr>
      <w:r>
        <w:rPr>
          <w:rFonts w:ascii="Times New Roman"/>
          <w:b w:val="false"/>
          <w:i w:val="false"/>
          <w:color w:val="000000"/>
          <w:sz w:val="28"/>
        </w:rPr>
        <w:t>
      "2) во всех аварийных случаях, угрожающих безопасности полетов, экипаж ВС подает сигнал бедствия с активацией передатчика ELT или ELT (DT), если это предусмотрено процедурами руководства по летной эксплуатации воздушного судна. Порядок передачи сигнала определен в приложении 11 к настоящим Правилам.</w:t>
      </w:r>
    </w:p>
    <w:bookmarkEnd w:id="172"/>
    <w:bookmarkStart w:name="z206" w:id="173"/>
    <w:p>
      <w:pPr>
        <w:spacing w:after="0"/>
        <w:ind w:left="0"/>
        <w:jc w:val="both"/>
      </w:pPr>
      <w:r>
        <w:rPr>
          <w:rFonts w:ascii="Times New Roman"/>
          <w:b w:val="false"/>
          <w:i w:val="false"/>
          <w:color w:val="000000"/>
          <w:sz w:val="28"/>
        </w:rPr>
        <w:t>
      Сигналы бедствия передаются на рабочей частоте канала связи с органом ОВД (УВД), находящейся в использовании во время бедствия, а также на международных аварийных частотах 121,5 МГц (используемая также при перехвате воздушного судна), 123,1 МГц в радиотелефонном режиме или при запросе помощи у морских служб на частотах 500 кГц или 2182 кГц и 4125 кГц, 156,8 МГц (16-й канал) в радиотелефонном режиме.";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60-3</w:t>
      </w:r>
      <w:r>
        <w:rPr>
          <w:rFonts w:ascii="Times New Roman"/>
          <w:b w:val="false"/>
          <w:i w:val="false"/>
          <w:color w:val="000000"/>
          <w:sz w:val="28"/>
        </w:rPr>
        <w:t xml:space="preserve"> изложить в следующей редакции:</w:t>
      </w:r>
    </w:p>
    <w:bookmarkStart w:name="z208" w:id="174"/>
    <w:p>
      <w:pPr>
        <w:spacing w:after="0"/>
        <w:ind w:left="0"/>
        <w:jc w:val="both"/>
      </w:pPr>
      <w:r>
        <w:rPr>
          <w:rFonts w:ascii="Times New Roman"/>
          <w:b w:val="false"/>
          <w:i w:val="false"/>
          <w:color w:val="000000"/>
          <w:sz w:val="28"/>
        </w:rPr>
        <w:t>
      "60-3. В целях обеспечения сохранности ВС, потерпевшего бедствие, КВС принимает меры по сохранению в полной неприкосновенности судна, багажа, груза, почты и другие необходимые меры до прибытия членов комиссии по расследованию этого авиационного происшествия или уполномоченного по расследованию, а также уполномоченного представителя иностранного государства регистрации воздушного судна (эксплуатанта, разработчика или изготовителя), если такое государство заявило намерение участвовать в расследовании.";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10" w:id="175"/>
    <w:p>
      <w:pPr>
        <w:spacing w:after="0"/>
        <w:ind w:left="0"/>
        <w:jc w:val="both"/>
      </w:pPr>
      <w:r>
        <w:rPr>
          <w:rFonts w:ascii="Times New Roman"/>
          <w:b w:val="false"/>
          <w:i w:val="false"/>
          <w:color w:val="000000"/>
          <w:sz w:val="28"/>
        </w:rPr>
        <w:t>
      "61. После совершения вынужденной посадки вне аэродрома экипаж терпящего или потерпевшего бедствие ВС подготавливает к работе аварийные радиосредства. Связь при этом осуществляется на частотах 406 МГц, 121,5 МГц (243 МГц), 156,8 МГц, 2182 кГц, 4125 кГц или 8364 кГц при запросе помощи у морских сил, в зависимости от типа аварийно-спасательных радиосредств, имеющихся у членов экипажа терпящего или потерпевшего бедствие ВС.";</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212" w:id="176"/>
    <w:p>
      <w:pPr>
        <w:spacing w:after="0"/>
        <w:ind w:left="0"/>
        <w:jc w:val="both"/>
      </w:pPr>
      <w:r>
        <w:rPr>
          <w:rFonts w:ascii="Times New Roman"/>
          <w:b w:val="false"/>
          <w:i w:val="false"/>
          <w:color w:val="000000"/>
          <w:sz w:val="28"/>
        </w:rPr>
        <w:t>
      "65. ВС, морские и речные корабли (суда), участвующие в ПСО (Р), радиосвязь в целях взаимодействия между собой осуществляют на частотах 2182 кГц, 3023 кГц, 4125 кГц, 5680 кГц, 121,5 МГц, 123,1 МГц и 156,3 МГц (канал 06).";</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дополнить подпунктом 4) следующего содержания:</w:t>
      </w:r>
    </w:p>
    <w:bookmarkStart w:name="z214" w:id="177"/>
    <w:p>
      <w:pPr>
        <w:spacing w:after="0"/>
        <w:ind w:left="0"/>
        <w:jc w:val="both"/>
      </w:pPr>
      <w:r>
        <w:rPr>
          <w:rFonts w:ascii="Times New Roman"/>
          <w:b w:val="false"/>
          <w:i w:val="false"/>
          <w:color w:val="000000"/>
          <w:sz w:val="28"/>
        </w:rPr>
        <w:t>
      "4) по спутниковой электросвязи (при необходимости).";</w:t>
      </w:r>
    </w:p>
    <w:bookmarkEnd w:id="177"/>
    <w:bookmarkStart w:name="z215" w:id="178"/>
    <w:p>
      <w:pPr>
        <w:spacing w:after="0"/>
        <w:ind w:left="0"/>
        <w:jc w:val="both"/>
      </w:pPr>
      <w:r>
        <w:rPr>
          <w:rFonts w:ascii="Times New Roman"/>
          <w:b w:val="false"/>
          <w:i w:val="false"/>
          <w:color w:val="000000"/>
          <w:sz w:val="28"/>
        </w:rPr>
        <w:t>
      пункт 67 изложить в следующей редакции:</w:t>
      </w:r>
    </w:p>
    <w:bookmarkEnd w:id="178"/>
    <w:bookmarkStart w:name="z216" w:id="179"/>
    <w:p>
      <w:pPr>
        <w:spacing w:after="0"/>
        <w:ind w:left="0"/>
        <w:jc w:val="both"/>
      </w:pPr>
      <w:r>
        <w:rPr>
          <w:rFonts w:ascii="Times New Roman"/>
          <w:b w:val="false"/>
          <w:i w:val="false"/>
          <w:color w:val="000000"/>
          <w:sz w:val="28"/>
        </w:rPr>
        <w:t>
      "67. СПДГ и АСФ в качестве своего позывного используют трассовый позывной аэродрома постоянного базирования с добавлением двухзначного цифрового индекса от 10 до 19, а НПСК  от 20 до 29.";</w:t>
      </w:r>
    </w:p>
    <w:bookmarkEnd w:id="179"/>
    <w:bookmarkStart w:name="z217" w:id="180"/>
    <w:p>
      <w:pPr>
        <w:spacing w:after="0"/>
        <w:ind w:left="0"/>
        <w:jc w:val="both"/>
      </w:pPr>
      <w:r>
        <w:rPr>
          <w:rFonts w:ascii="Times New Roman"/>
          <w:b w:val="false"/>
          <w:i w:val="false"/>
          <w:color w:val="000000"/>
          <w:sz w:val="28"/>
        </w:rPr>
        <w:t>
      дополнить пунктом 70-1 следующего содержания:</w:t>
      </w:r>
    </w:p>
    <w:bookmarkEnd w:id="180"/>
    <w:bookmarkStart w:name="z218" w:id="181"/>
    <w:p>
      <w:pPr>
        <w:spacing w:after="0"/>
        <w:ind w:left="0"/>
        <w:jc w:val="both"/>
      </w:pPr>
      <w:r>
        <w:rPr>
          <w:rFonts w:ascii="Times New Roman"/>
          <w:b w:val="false"/>
          <w:i w:val="false"/>
          <w:color w:val="000000"/>
          <w:sz w:val="28"/>
        </w:rPr>
        <w:t>
      "70-1. Принципы внедрения слежения за ВС, оснащенных передатчиками ELT (DT), обеспечиваются на основании документов ИКАО Doc 10165 "Руководство по глобальной системе оповещения о бедствии и обеспечения безопасности полетов воздушных судов (GADSS)", ИКАО Doc 10150 "Руководство по функциональным характеристикам хранилища данных о местоположении терпящих бедствие воздушных судов (LADR)" и ИКАО Doc 10054 "Руководство по определению местоположения терпящих бедствие воздушных судов и восстановлению данных бортовых самописцев".";</w:t>
      </w:r>
    </w:p>
    <w:bookmarkEnd w:id="181"/>
    <w:bookmarkStart w:name="z219" w:id="1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4 изложить в следующей редакции:</w:t>
      </w:r>
    </w:p>
    <w:bookmarkEnd w:id="182"/>
    <w:bookmarkStart w:name="z220" w:id="183"/>
    <w:p>
      <w:pPr>
        <w:spacing w:after="0"/>
        <w:ind w:left="0"/>
        <w:jc w:val="both"/>
      </w:pPr>
      <w:r>
        <w:rPr>
          <w:rFonts w:ascii="Times New Roman"/>
          <w:b w:val="false"/>
          <w:i w:val="false"/>
          <w:color w:val="000000"/>
          <w:sz w:val="28"/>
        </w:rPr>
        <w:t>
      "Параграф 2. Требования к подготовке НПСК, АСФ и СПДГ";</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22" w:id="184"/>
    <w:p>
      <w:pPr>
        <w:spacing w:after="0"/>
        <w:ind w:left="0"/>
        <w:jc w:val="both"/>
      </w:pPr>
      <w:r>
        <w:rPr>
          <w:rFonts w:ascii="Times New Roman"/>
          <w:b w:val="false"/>
          <w:i w:val="false"/>
          <w:color w:val="000000"/>
          <w:sz w:val="28"/>
        </w:rPr>
        <w:t>
      "78. СПДГ и АСФ необходимо уметь:</w:t>
      </w:r>
    </w:p>
    <w:bookmarkEnd w:id="184"/>
    <w:bookmarkStart w:name="z223" w:id="185"/>
    <w:p>
      <w:pPr>
        <w:spacing w:after="0"/>
        <w:ind w:left="0"/>
        <w:jc w:val="both"/>
      </w:pPr>
      <w:r>
        <w:rPr>
          <w:rFonts w:ascii="Times New Roman"/>
          <w:b w:val="false"/>
          <w:i w:val="false"/>
          <w:color w:val="000000"/>
          <w:sz w:val="28"/>
        </w:rPr>
        <w:t>
      1) вести ориентировку на пересеченной и труднодоступной местности, пользоваться топографической картой и выполнять переходы по азимуту;</w:t>
      </w:r>
    </w:p>
    <w:bookmarkEnd w:id="185"/>
    <w:bookmarkStart w:name="z224" w:id="186"/>
    <w:p>
      <w:pPr>
        <w:spacing w:after="0"/>
        <w:ind w:left="0"/>
        <w:jc w:val="both"/>
      </w:pPr>
      <w:r>
        <w:rPr>
          <w:rFonts w:ascii="Times New Roman"/>
          <w:b w:val="false"/>
          <w:i w:val="false"/>
          <w:color w:val="000000"/>
          <w:sz w:val="28"/>
        </w:rPr>
        <w:t>
      2) применять различные способы проведения поиска с соблюдением мер безопасности при проведении ПСО (Р);</w:t>
      </w:r>
    </w:p>
    <w:bookmarkEnd w:id="186"/>
    <w:bookmarkStart w:name="z225" w:id="187"/>
    <w:p>
      <w:pPr>
        <w:spacing w:after="0"/>
        <w:ind w:left="0"/>
        <w:jc w:val="both"/>
      </w:pPr>
      <w:r>
        <w:rPr>
          <w:rFonts w:ascii="Times New Roman"/>
          <w:b w:val="false"/>
          <w:i w:val="false"/>
          <w:color w:val="000000"/>
          <w:sz w:val="28"/>
        </w:rPr>
        <w:t>
      3) эвакуировать и извлекать пострадавших из ВС, потерпевшего бедствие, оказывать доврачебную или первую медицинскую помощь;</w:t>
      </w:r>
    </w:p>
    <w:bookmarkEnd w:id="187"/>
    <w:bookmarkStart w:name="z226" w:id="188"/>
    <w:p>
      <w:pPr>
        <w:spacing w:after="0"/>
        <w:ind w:left="0"/>
        <w:jc w:val="both"/>
      </w:pPr>
      <w:r>
        <w:rPr>
          <w:rFonts w:ascii="Times New Roman"/>
          <w:b w:val="false"/>
          <w:i w:val="false"/>
          <w:color w:val="000000"/>
          <w:sz w:val="28"/>
        </w:rPr>
        <w:t>
      4) применять правила выживания в различных климатических и физико-географических условиях;</w:t>
      </w:r>
    </w:p>
    <w:bookmarkEnd w:id="188"/>
    <w:bookmarkStart w:name="z227" w:id="189"/>
    <w:p>
      <w:pPr>
        <w:spacing w:after="0"/>
        <w:ind w:left="0"/>
        <w:jc w:val="both"/>
      </w:pPr>
      <w:r>
        <w:rPr>
          <w:rFonts w:ascii="Times New Roman"/>
          <w:b w:val="false"/>
          <w:i w:val="false"/>
          <w:color w:val="000000"/>
          <w:sz w:val="28"/>
        </w:rPr>
        <w:t>
      5) применять способы и средства тушения пожаров на воздушных судах;</w:t>
      </w:r>
    </w:p>
    <w:bookmarkEnd w:id="189"/>
    <w:bookmarkStart w:name="z228" w:id="190"/>
    <w:p>
      <w:pPr>
        <w:spacing w:after="0"/>
        <w:ind w:left="0"/>
        <w:jc w:val="both"/>
      </w:pPr>
      <w:r>
        <w:rPr>
          <w:rFonts w:ascii="Times New Roman"/>
          <w:b w:val="false"/>
          <w:i w:val="false"/>
          <w:color w:val="000000"/>
          <w:sz w:val="28"/>
        </w:rPr>
        <w:t>
      6) выбирать и обозначать площадку для посадки поисково-спасательного ВС.";</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230" w:id="191"/>
    <w:p>
      <w:pPr>
        <w:spacing w:after="0"/>
        <w:ind w:left="0"/>
        <w:jc w:val="both"/>
      </w:pPr>
      <w:r>
        <w:rPr>
          <w:rFonts w:ascii="Times New Roman"/>
          <w:b w:val="false"/>
          <w:i w:val="false"/>
          <w:color w:val="000000"/>
          <w:sz w:val="28"/>
        </w:rPr>
        <w:t>
      "80. Медицинскому работнику, если он предусмотрен в составе НПСК, АСФ и СПДГ, необходимо уметь:</w:t>
      </w:r>
    </w:p>
    <w:bookmarkEnd w:id="191"/>
    <w:bookmarkStart w:name="z231" w:id="192"/>
    <w:p>
      <w:pPr>
        <w:spacing w:after="0"/>
        <w:ind w:left="0"/>
        <w:jc w:val="both"/>
      </w:pPr>
      <w:r>
        <w:rPr>
          <w:rFonts w:ascii="Times New Roman"/>
          <w:b w:val="false"/>
          <w:i w:val="false"/>
          <w:color w:val="000000"/>
          <w:sz w:val="28"/>
        </w:rPr>
        <w:t>
      1) оказывать доврачебную и первую медицинскую помощь непосредственно на месте бедствия;</w:t>
      </w:r>
    </w:p>
    <w:bookmarkEnd w:id="192"/>
    <w:bookmarkStart w:name="z232" w:id="193"/>
    <w:p>
      <w:pPr>
        <w:spacing w:after="0"/>
        <w:ind w:left="0"/>
        <w:jc w:val="both"/>
      </w:pPr>
      <w:r>
        <w:rPr>
          <w:rFonts w:ascii="Times New Roman"/>
          <w:b w:val="false"/>
          <w:i w:val="false"/>
          <w:color w:val="000000"/>
          <w:sz w:val="28"/>
        </w:rPr>
        <w:t>
      2) определять очередность эвакуации, вид транспортировки и обеспечивать своевременную эвакуацию потерпевших бедствие в медицинские учреждения.";</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234" w:id="194"/>
    <w:p>
      <w:pPr>
        <w:spacing w:after="0"/>
        <w:ind w:left="0"/>
        <w:jc w:val="both"/>
      </w:pPr>
      <w:r>
        <w:rPr>
          <w:rFonts w:ascii="Times New Roman"/>
          <w:b w:val="false"/>
          <w:i w:val="false"/>
          <w:color w:val="000000"/>
          <w:sz w:val="28"/>
        </w:rPr>
        <w:t>
      "90. На первоначальном этапе ПСО (Р) координацию действий и принятие решений осуществляет Координационный центр по согласованию с уполномоченным органом в сфере гражданской защиты, при необходимости взаимодействуя с ВКЦ государственной авиации.</w:t>
      </w:r>
    </w:p>
    <w:bookmarkEnd w:id="194"/>
    <w:bookmarkStart w:name="z235" w:id="195"/>
    <w:p>
      <w:pPr>
        <w:spacing w:after="0"/>
        <w:ind w:left="0"/>
        <w:jc w:val="both"/>
      </w:pPr>
      <w:r>
        <w:rPr>
          <w:rFonts w:ascii="Times New Roman"/>
          <w:b w:val="false"/>
          <w:i w:val="false"/>
          <w:color w:val="000000"/>
          <w:sz w:val="28"/>
        </w:rPr>
        <w:t>
      Первоначальный этап ПСО (Р) по времени распространяется с момента возникновения аварийной стадии и до начала работы оперативного штаба либо закрытия аварийной стадии, в зависимости от того, что наступит раньше.</w:t>
      </w:r>
    </w:p>
    <w:bookmarkEnd w:id="195"/>
    <w:bookmarkStart w:name="z236" w:id="196"/>
    <w:p>
      <w:pPr>
        <w:spacing w:after="0"/>
        <w:ind w:left="0"/>
        <w:jc w:val="both"/>
      </w:pPr>
      <w:r>
        <w:rPr>
          <w:rFonts w:ascii="Times New Roman"/>
          <w:b w:val="false"/>
          <w:i w:val="false"/>
          <w:color w:val="000000"/>
          <w:sz w:val="28"/>
        </w:rPr>
        <w:t>
      91. На этапе расширения зоны ПСО (Р) руководитель ПСО (Р) обеспечивает принятие решений во взаимодействии с уполномоченным органом в сфере гражданской защиты и при необходимости Координационным центром и ВКЦ государственной авиации.</w:t>
      </w:r>
    </w:p>
    <w:bookmarkEnd w:id="196"/>
    <w:bookmarkStart w:name="z237" w:id="197"/>
    <w:p>
      <w:pPr>
        <w:spacing w:after="0"/>
        <w:ind w:left="0"/>
        <w:jc w:val="both"/>
      </w:pPr>
      <w:r>
        <w:rPr>
          <w:rFonts w:ascii="Times New Roman"/>
          <w:b w:val="false"/>
          <w:i w:val="false"/>
          <w:color w:val="000000"/>
          <w:sz w:val="28"/>
        </w:rPr>
        <w:t>
      Этап расширения зоны ПСО (Р) распространяется с начала работы оперативного штаба (его первого совещания) и до момента закрытия аварийной стадии.";</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изложить в следующей редакции:</w:t>
      </w:r>
    </w:p>
    <w:bookmarkStart w:name="z239" w:id="198"/>
    <w:p>
      <w:pPr>
        <w:spacing w:after="0"/>
        <w:ind w:left="0"/>
        <w:jc w:val="both"/>
      </w:pPr>
      <w:r>
        <w:rPr>
          <w:rFonts w:ascii="Times New Roman"/>
          <w:b w:val="false"/>
          <w:i w:val="false"/>
          <w:color w:val="000000"/>
          <w:sz w:val="28"/>
        </w:rPr>
        <w:t>
      "97. При наступлении стадии неопределенности Координационный центр совместно с органами ОВД (УВД) и уполномоченным органом в сфере гражданской защиты оценивает поступающую информацию.</w:t>
      </w:r>
    </w:p>
    <w:bookmarkEnd w:id="198"/>
    <w:bookmarkStart w:name="z240" w:id="199"/>
    <w:p>
      <w:pPr>
        <w:spacing w:after="0"/>
        <w:ind w:left="0"/>
        <w:jc w:val="both"/>
      </w:pPr>
      <w:r>
        <w:rPr>
          <w:rFonts w:ascii="Times New Roman"/>
          <w:b w:val="false"/>
          <w:i w:val="false"/>
          <w:color w:val="000000"/>
          <w:sz w:val="28"/>
        </w:rPr>
        <w:t>
      98. При наступлении стадии тревоги Координационный центр немедленно оповещает об этом уполномоченный орган в сфере гражданской защиты.</w:t>
      </w:r>
    </w:p>
    <w:bookmarkEnd w:id="199"/>
    <w:bookmarkStart w:name="z241" w:id="200"/>
    <w:p>
      <w:pPr>
        <w:spacing w:after="0"/>
        <w:ind w:left="0"/>
        <w:jc w:val="both"/>
      </w:pPr>
      <w:r>
        <w:rPr>
          <w:rFonts w:ascii="Times New Roman"/>
          <w:b w:val="false"/>
          <w:i w:val="false"/>
          <w:color w:val="000000"/>
          <w:sz w:val="28"/>
        </w:rPr>
        <w:t>
      Уполномоченный орган в сфере гражданской защиты о наступлении стадии тревоги оповещает дежурную службу своего территориального подразделения предполагаемого района поиска и спасения для назначения руководителя ПСО (Р).";</w:t>
      </w:r>
    </w:p>
    <w:bookmarkEnd w:id="200"/>
    <w:bookmarkStart w:name="z242"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99</w:t>
      </w:r>
      <w:r>
        <w:rPr>
          <w:rFonts w:ascii="Times New Roman"/>
          <w:b w:val="false"/>
          <w:i w:val="false"/>
          <w:color w:val="000000"/>
          <w:sz w:val="28"/>
        </w:rPr>
        <w:t>:</w:t>
      </w:r>
    </w:p>
    <w:bookmarkEnd w:id="201"/>
    <w:bookmarkStart w:name="z243" w:id="202"/>
    <w:p>
      <w:pPr>
        <w:spacing w:after="0"/>
        <w:ind w:left="0"/>
        <w:jc w:val="both"/>
      </w:pPr>
      <w:r>
        <w:rPr>
          <w:rFonts w:ascii="Times New Roman"/>
          <w:b w:val="false"/>
          <w:i w:val="false"/>
          <w:color w:val="000000"/>
          <w:sz w:val="28"/>
        </w:rPr>
        <w:t>
      подпункт 2) изложить в следующей редакции:</w:t>
      </w:r>
    </w:p>
    <w:bookmarkEnd w:id="202"/>
    <w:bookmarkStart w:name="z244" w:id="203"/>
    <w:p>
      <w:pPr>
        <w:spacing w:after="0"/>
        <w:ind w:left="0"/>
        <w:jc w:val="both"/>
      </w:pPr>
      <w:r>
        <w:rPr>
          <w:rFonts w:ascii="Times New Roman"/>
          <w:b w:val="false"/>
          <w:i w:val="false"/>
          <w:color w:val="000000"/>
          <w:sz w:val="28"/>
        </w:rPr>
        <w:t>
      "2) совместно с уполномоченным органом в сфере гражданской защиты немедленно вводит в действие поисково-спасательные силы и средства через оперативные штабы ПСО (Р) предполагаемых районов поиска и спасания, а также на основе оценки развития событий дает команду на подъем дежурного поисково-спасательного ВС;";</w:t>
      </w:r>
    </w:p>
    <w:bookmarkEnd w:id="203"/>
    <w:bookmarkStart w:name="z245" w:id="204"/>
    <w:p>
      <w:pPr>
        <w:spacing w:after="0"/>
        <w:ind w:left="0"/>
        <w:jc w:val="both"/>
      </w:pPr>
      <w:r>
        <w:rPr>
          <w:rFonts w:ascii="Times New Roman"/>
          <w:b w:val="false"/>
          <w:i w:val="false"/>
          <w:color w:val="000000"/>
          <w:sz w:val="28"/>
        </w:rPr>
        <w:t>
      подпункт 6) изложить в следующей редакции:</w:t>
      </w:r>
    </w:p>
    <w:bookmarkEnd w:id="204"/>
    <w:bookmarkStart w:name="z246" w:id="205"/>
    <w:p>
      <w:pPr>
        <w:spacing w:after="0"/>
        <w:ind w:left="0"/>
        <w:jc w:val="both"/>
      </w:pPr>
      <w:r>
        <w:rPr>
          <w:rFonts w:ascii="Times New Roman"/>
          <w:b w:val="false"/>
          <w:i w:val="false"/>
          <w:color w:val="000000"/>
          <w:sz w:val="28"/>
        </w:rPr>
        <w:t>
      "6) на основании имеющейся информации составляет План первоочередных мероприятий по проведению ПСО (Р) и согласовывает его с ВКЦ государственной авиации и уполномоченным органом в сфере гражданской защиты;";</w:t>
      </w:r>
    </w:p>
    <w:bookmarkEnd w:id="205"/>
    <w:bookmarkStart w:name="z247" w:id="206"/>
    <w:p>
      <w:pPr>
        <w:spacing w:after="0"/>
        <w:ind w:left="0"/>
        <w:jc w:val="both"/>
      </w:pPr>
      <w:r>
        <w:rPr>
          <w:rFonts w:ascii="Times New Roman"/>
          <w:b w:val="false"/>
          <w:i w:val="false"/>
          <w:color w:val="000000"/>
          <w:sz w:val="28"/>
        </w:rPr>
        <w:t>
      дополнить пунктом 102-1 следующего содержания:</w:t>
      </w:r>
    </w:p>
    <w:bookmarkEnd w:id="206"/>
    <w:bookmarkStart w:name="z248" w:id="207"/>
    <w:p>
      <w:pPr>
        <w:spacing w:after="0"/>
        <w:ind w:left="0"/>
        <w:jc w:val="both"/>
      </w:pPr>
      <w:r>
        <w:rPr>
          <w:rFonts w:ascii="Times New Roman"/>
          <w:b w:val="false"/>
          <w:i w:val="false"/>
          <w:color w:val="000000"/>
          <w:sz w:val="28"/>
        </w:rPr>
        <w:t>
      "102-1. Опрос и оценка отчетов экипажей поисково-спасательных ВС необходимы для точной оценки поисково-спасательных мероприятий. Эта оценка в свою очередь позволит определить следует ли продолжать поиск и спасание и где их проводить. Руководитель (координатор) ПСО (Р) организует нанесение обследованных районов на карту. Полученную от сил и средств, задействованных в поисково-спасательном обеспечении полетов, информацию следует заносить в форму вводной информации и донесения в соответствии с приложением 12 к настоящим Правилам с целью принятия решения о продолжении поиска и определения дальнейшей зоны обследования района.";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250" w:id="208"/>
    <w:p>
      <w:pPr>
        <w:spacing w:after="0"/>
        <w:ind w:left="0"/>
        <w:jc w:val="both"/>
      </w:pPr>
      <w:r>
        <w:rPr>
          <w:rFonts w:ascii="Times New Roman"/>
          <w:b w:val="false"/>
          <w:i w:val="false"/>
          <w:color w:val="000000"/>
          <w:sz w:val="28"/>
        </w:rPr>
        <w:t>
      "104. Непосредственное руководство ПСО (Р) в районах поиска и спасания осуществляется оперативными штабами ПСО (Р) (далее – Оперативный штаб) районов ответственности по поисково-спасательному обеспечению полетов, создаваемыми при территориальных подразделениях уполномоченного органа в сфере гражданской защиты.";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52" w:id="209"/>
    <w:p>
      <w:pPr>
        <w:spacing w:after="0"/>
        <w:ind w:left="0"/>
        <w:jc w:val="both"/>
      </w:pPr>
      <w:r>
        <w:rPr>
          <w:rFonts w:ascii="Times New Roman"/>
          <w:b w:val="false"/>
          <w:i w:val="false"/>
          <w:color w:val="000000"/>
          <w:sz w:val="28"/>
        </w:rPr>
        <w:t>
      "108. Оперативные штабы, непосредственно руководящие проведением ПСО (Р):</w:t>
      </w:r>
    </w:p>
    <w:bookmarkEnd w:id="209"/>
    <w:bookmarkStart w:name="z253" w:id="210"/>
    <w:p>
      <w:pPr>
        <w:spacing w:after="0"/>
        <w:ind w:left="0"/>
        <w:jc w:val="both"/>
      </w:pPr>
      <w:r>
        <w:rPr>
          <w:rFonts w:ascii="Times New Roman"/>
          <w:b w:val="false"/>
          <w:i w:val="false"/>
          <w:color w:val="000000"/>
          <w:sz w:val="28"/>
        </w:rPr>
        <w:t>
      1) дают указания подчиняющимся им органам и сообщают об этих указаниях в уполномоченный орган в сфере гражданской защиты;</w:t>
      </w:r>
    </w:p>
    <w:bookmarkEnd w:id="210"/>
    <w:bookmarkStart w:name="z254" w:id="211"/>
    <w:p>
      <w:pPr>
        <w:spacing w:after="0"/>
        <w:ind w:left="0"/>
        <w:jc w:val="both"/>
      </w:pPr>
      <w:r>
        <w:rPr>
          <w:rFonts w:ascii="Times New Roman"/>
          <w:b w:val="false"/>
          <w:i w:val="false"/>
          <w:color w:val="000000"/>
          <w:sz w:val="28"/>
        </w:rPr>
        <w:t>
      2) информируют Координационный центр о развитии событий;</w:t>
      </w:r>
    </w:p>
    <w:bookmarkEnd w:id="211"/>
    <w:bookmarkStart w:name="z255" w:id="212"/>
    <w:p>
      <w:pPr>
        <w:spacing w:after="0"/>
        <w:ind w:left="0"/>
        <w:jc w:val="both"/>
      </w:pPr>
      <w:r>
        <w:rPr>
          <w:rFonts w:ascii="Times New Roman"/>
          <w:b w:val="false"/>
          <w:i w:val="false"/>
          <w:color w:val="000000"/>
          <w:sz w:val="28"/>
        </w:rPr>
        <w:t>
      3) при необходимости запрашивают через уполномоченный орган в сфере гражданской защиты дополнительные воздушные и наземные поисково-спасательные силы и средства для поиска и спасания;</w:t>
      </w:r>
    </w:p>
    <w:bookmarkEnd w:id="212"/>
    <w:bookmarkStart w:name="z256" w:id="213"/>
    <w:p>
      <w:pPr>
        <w:spacing w:after="0"/>
        <w:ind w:left="0"/>
        <w:jc w:val="both"/>
      </w:pPr>
      <w:r>
        <w:rPr>
          <w:rFonts w:ascii="Times New Roman"/>
          <w:b w:val="false"/>
          <w:i w:val="false"/>
          <w:color w:val="000000"/>
          <w:sz w:val="28"/>
        </w:rPr>
        <w:t>
      4) представляют ежедневный отчет о ходе выполнения ПСО (Р) в уполномоченный орган в сфере гражданской защиты и Координационный центр.";</w:t>
      </w:r>
    </w:p>
    <w:bookmarkEnd w:id="213"/>
    <w:bookmarkStart w:name="z257" w:id="214"/>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110</w:t>
      </w:r>
      <w:r>
        <w:rPr>
          <w:rFonts w:ascii="Times New Roman"/>
          <w:b w:val="false"/>
          <w:i w:val="false"/>
          <w:color w:val="000000"/>
          <w:sz w:val="28"/>
        </w:rPr>
        <w:t xml:space="preserve"> изложить в следующей редакции:</w:t>
      </w:r>
    </w:p>
    <w:bookmarkEnd w:id="214"/>
    <w:bookmarkStart w:name="z258" w:id="215"/>
    <w:p>
      <w:pPr>
        <w:spacing w:after="0"/>
        <w:ind w:left="0"/>
        <w:jc w:val="both"/>
      </w:pPr>
      <w:r>
        <w:rPr>
          <w:rFonts w:ascii="Times New Roman"/>
          <w:b w:val="false"/>
          <w:i w:val="false"/>
          <w:color w:val="000000"/>
          <w:sz w:val="28"/>
        </w:rPr>
        <w:t>
      "6) уточнить обязанности АСФ или СПДГ и порядок взаимодействия с АСФ или СПДГ и в экипаже;";</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260" w:id="216"/>
    <w:p>
      <w:pPr>
        <w:spacing w:after="0"/>
        <w:ind w:left="0"/>
        <w:jc w:val="both"/>
      </w:pPr>
      <w:r>
        <w:rPr>
          <w:rFonts w:ascii="Times New Roman"/>
          <w:b w:val="false"/>
          <w:i w:val="false"/>
          <w:color w:val="000000"/>
          <w:sz w:val="28"/>
        </w:rPr>
        <w:t>
      "131. Экипаж поисково-спасательного ВС при обнаружении места бедствия сообщает по каналам радиосвязи или спутниковой электросвязи диспетчеру органа ОВД (УВД):</w:t>
      </w:r>
    </w:p>
    <w:bookmarkEnd w:id="216"/>
    <w:bookmarkStart w:name="z261" w:id="217"/>
    <w:p>
      <w:pPr>
        <w:spacing w:after="0"/>
        <w:ind w:left="0"/>
        <w:jc w:val="both"/>
      </w:pPr>
      <w:r>
        <w:rPr>
          <w:rFonts w:ascii="Times New Roman"/>
          <w:b w:val="false"/>
          <w:i w:val="false"/>
          <w:color w:val="000000"/>
          <w:sz w:val="28"/>
        </w:rPr>
        <w:t>
      1) время обнаружения в часах и минутах по UTC, координаты района бедствия;</w:t>
      </w:r>
    </w:p>
    <w:bookmarkEnd w:id="217"/>
    <w:bookmarkStart w:name="z262" w:id="218"/>
    <w:p>
      <w:pPr>
        <w:spacing w:after="0"/>
        <w:ind w:left="0"/>
        <w:jc w:val="both"/>
      </w:pPr>
      <w:r>
        <w:rPr>
          <w:rFonts w:ascii="Times New Roman"/>
          <w:b w:val="false"/>
          <w:i w:val="false"/>
          <w:color w:val="000000"/>
          <w:sz w:val="28"/>
        </w:rPr>
        <w:t>
      2) состояние и положение ВС, наличие и видимое состояние пассажиров и членов экипажа, эвакуировавшихся с аварийного ВС;</w:t>
      </w:r>
    </w:p>
    <w:bookmarkEnd w:id="218"/>
    <w:bookmarkStart w:name="z263" w:id="219"/>
    <w:p>
      <w:pPr>
        <w:spacing w:after="0"/>
        <w:ind w:left="0"/>
        <w:jc w:val="both"/>
      </w:pPr>
      <w:r>
        <w:rPr>
          <w:rFonts w:ascii="Times New Roman"/>
          <w:b w:val="false"/>
          <w:i w:val="false"/>
          <w:color w:val="000000"/>
          <w:sz w:val="28"/>
        </w:rPr>
        <w:t>
      3) информацию, переданную потерпевшим бедствие по каналам радиосвязи;</w:t>
      </w:r>
    </w:p>
    <w:bookmarkEnd w:id="219"/>
    <w:bookmarkStart w:name="z264" w:id="220"/>
    <w:p>
      <w:pPr>
        <w:spacing w:after="0"/>
        <w:ind w:left="0"/>
        <w:jc w:val="both"/>
      </w:pPr>
      <w:r>
        <w:rPr>
          <w:rFonts w:ascii="Times New Roman"/>
          <w:b w:val="false"/>
          <w:i w:val="false"/>
          <w:color w:val="000000"/>
          <w:sz w:val="28"/>
        </w:rPr>
        <w:t>
      4) погоду в районе бедствия;</w:t>
      </w:r>
    </w:p>
    <w:bookmarkEnd w:id="220"/>
    <w:bookmarkStart w:name="z265" w:id="221"/>
    <w:p>
      <w:pPr>
        <w:spacing w:after="0"/>
        <w:ind w:left="0"/>
        <w:jc w:val="both"/>
      </w:pPr>
      <w:r>
        <w:rPr>
          <w:rFonts w:ascii="Times New Roman"/>
          <w:b w:val="false"/>
          <w:i w:val="false"/>
          <w:color w:val="000000"/>
          <w:sz w:val="28"/>
        </w:rPr>
        <w:t>
      5) оценку рельефа местности и состояние земной (водной) поверхности (волнение моря, ледовую обстановку), на которой находятся ВС и люди, потерпевшие бедствие;</w:t>
      </w:r>
    </w:p>
    <w:bookmarkEnd w:id="221"/>
    <w:bookmarkStart w:name="z266" w:id="222"/>
    <w:p>
      <w:pPr>
        <w:spacing w:after="0"/>
        <w:ind w:left="0"/>
        <w:jc w:val="both"/>
      </w:pPr>
      <w:r>
        <w:rPr>
          <w:rFonts w:ascii="Times New Roman"/>
          <w:b w:val="false"/>
          <w:i w:val="false"/>
          <w:color w:val="000000"/>
          <w:sz w:val="28"/>
        </w:rPr>
        <w:t>
      6) возможность использования средств передвижения (водных, железнодорожных, автотранспортных, гужевых);</w:t>
      </w:r>
    </w:p>
    <w:bookmarkEnd w:id="222"/>
    <w:bookmarkStart w:name="z267" w:id="223"/>
    <w:p>
      <w:pPr>
        <w:spacing w:after="0"/>
        <w:ind w:left="0"/>
        <w:jc w:val="both"/>
      </w:pPr>
      <w:r>
        <w:rPr>
          <w:rFonts w:ascii="Times New Roman"/>
          <w:b w:val="false"/>
          <w:i w:val="false"/>
          <w:color w:val="000000"/>
          <w:sz w:val="28"/>
        </w:rPr>
        <w:t>
      7) действия, предпринятые для оказания помощи потерпевшим бедствие.";</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изложить в следующей редакции:</w:t>
      </w:r>
    </w:p>
    <w:bookmarkStart w:name="z269" w:id="224"/>
    <w:p>
      <w:pPr>
        <w:spacing w:after="0"/>
        <w:ind w:left="0"/>
        <w:jc w:val="both"/>
      </w:pPr>
      <w:r>
        <w:rPr>
          <w:rFonts w:ascii="Times New Roman"/>
          <w:b w:val="false"/>
          <w:i w:val="false"/>
          <w:color w:val="000000"/>
          <w:sz w:val="28"/>
        </w:rPr>
        <w:t>
      "133. После посадки командир ВС в первую очередь организует оказание доврачебной или первой медицинской помощи пострадавшим и эвакуацию их на ближайший аэродром или в медицинское учреждение.</w:t>
      </w:r>
    </w:p>
    <w:bookmarkEnd w:id="224"/>
    <w:bookmarkStart w:name="z270" w:id="225"/>
    <w:p>
      <w:pPr>
        <w:spacing w:after="0"/>
        <w:ind w:left="0"/>
        <w:jc w:val="both"/>
      </w:pPr>
      <w:r>
        <w:rPr>
          <w:rFonts w:ascii="Times New Roman"/>
          <w:b w:val="false"/>
          <w:i w:val="false"/>
          <w:color w:val="000000"/>
          <w:sz w:val="28"/>
        </w:rPr>
        <w:t>
      Доврачебная или первая медицинская помощь оказывается на месте бедствия в порядке само- и взаимопомощи. Доврачебная или первая медицинская помощь оказывается непосредственно на месте бедствия медицинским персоналом, входящим в состав групп спасателей АСФ или СПДГ, НПСК, а при невозможности ее оказания – в ближайших медицинских учреждениях.</w:t>
      </w:r>
    </w:p>
    <w:bookmarkEnd w:id="225"/>
    <w:bookmarkStart w:name="z271" w:id="226"/>
    <w:p>
      <w:pPr>
        <w:spacing w:after="0"/>
        <w:ind w:left="0"/>
        <w:jc w:val="both"/>
      </w:pPr>
      <w:r>
        <w:rPr>
          <w:rFonts w:ascii="Times New Roman"/>
          <w:b w:val="false"/>
          <w:i w:val="false"/>
          <w:color w:val="000000"/>
          <w:sz w:val="28"/>
        </w:rPr>
        <w:t>
      Очередность эвакуации и вид транспортировки пострадавших определяются медицинским работником на месте бедствия, при этом используется возможность консультации по радио со специалистами.</w:t>
      </w:r>
    </w:p>
    <w:bookmarkEnd w:id="226"/>
    <w:bookmarkStart w:name="z272" w:id="227"/>
    <w:p>
      <w:pPr>
        <w:spacing w:after="0"/>
        <w:ind w:left="0"/>
        <w:jc w:val="both"/>
      </w:pPr>
      <w:r>
        <w:rPr>
          <w:rFonts w:ascii="Times New Roman"/>
          <w:b w:val="false"/>
          <w:i w:val="false"/>
          <w:color w:val="000000"/>
          <w:sz w:val="28"/>
        </w:rPr>
        <w:t>
      134. При пожаре на ВС, потерпевшем бедствие, экипаж поисково-спасательного ВС вместе с АСФ или СПДГ после посадки немедленно приступает к эвакуации людей из ВС, в первую очередь – раненых, и одновременно принимает меры по ликвидации пожара.</w:t>
      </w:r>
    </w:p>
    <w:bookmarkEnd w:id="227"/>
    <w:bookmarkStart w:name="z273" w:id="228"/>
    <w:p>
      <w:pPr>
        <w:spacing w:after="0"/>
        <w:ind w:left="0"/>
        <w:jc w:val="both"/>
      </w:pPr>
      <w:r>
        <w:rPr>
          <w:rFonts w:ascii="Times New Roman"/>
          <w:b w:val="false"/>
          <w:i w:val="false"/>
          <w:color w:val="000000"/>
          <w:sz w:val="28"/>
        </w:rPr>
        <w:t>
      Старший расчета СПДГ либо старший АСФ или командир поисково-спасательного ВС руководит эвакуацией, распределив обязанности между членами экипажа и спасателями. Необходимо максимально использовать средства для тушения пожара, имеющиеся на борту поисково-спасательного ВС, а также подручные средства (воду, песок землю и т.д.). При возможности необходимо привлечь местное население.</w:t>
      </w:r>
    </w:p>
    <w:bookmarkEnd w:id="228"/>
    <w:bookmarkStart w:name="z274" w:id="229"/>
    <w:p>
      <w:pPr>
        <w:spacing w:after="0"/>
        <w:ind w:left="0"/>
        <w:jc w:val="both"/>
      </w:pPr>
      <w:r>
        <w:rPr>
          <w:rFonts w:ascii="Times New Roman"/>
          <w:b w:val="false"/>
          <w:i w:val="false"/>
          <w:color w:val="000000"/>
          <w:sz w:val="28"/>
        </w:rPr>
        <w:t>
      135. Экипажи поисково-спасательных ВС и члены АСФ или СПДГ, НПСК должны знать расположение аварийных люков и выходов и места вскрытия фюзеляжа на ВС.</w:t>
      </w:r>
    </w:p>
    <w:bookmarkEnd w:id="229"/>
    <w:bookmarkStart w:name="z275" w:id="230"/>
    <w:p>
      <w:pPr>
        <w:spacing w:after="0"/>
        <w:ind w:left="0"/>
        <w:jc w:val="both"/>
      </w:pPr>
      <w:r>
        <w:rPr>
          <w:rFonts w:ascii="Times New Roman"/>
          <w:b w:val="false"/>
          <w:i w:val="false"/>
          <w:color w:val="000000"/>
          <w:sz w:val="28"/>
        </w:rPr>
        <w:t>
      136. Подъем потерпевших бедствие на борт вертолета в режиме висения производится с использованием лебедки с тросовой петлей, спасательными корзиной, сетью, сиденьем или носилками, как правило, с помощью спасателя, с соблюдением мер безопасности.";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277" w:id="231"/>
    <w:p>
      <w:pPr>
        <w:spacing w:after="0"/>
        <w:ind w:left="0"/>
        <w:jc w:val="both"/>
      </w:pPr>
      <w:r>
        <w:rPr>
          <w:rFonts w:ascii="Times New Roman"/>
          <w:b w:val="false"/>
          <w:i w:val="false"/>
          <w:color w:val="000000"/>
          <w:sz w:val="28"/>
        </w:rPr>
        <w:t>
      "142. Очередность эвакуации пострадавших определяет старший АСФ либо СПДГ или командир поисково-спасательного ВС по докладу медицинского работника из состава АСФ либо СПДГ.</w:t>
      </w:r>
    </w:p>
    <w:bookmarkEnd w:id="231"/>
    <w:bookmarkStart w:name="z278" w:id="232"/>
    <w:p>
      <w:pPr>
        <w:spacing w:after="0"/>
        <w:ind w:left="0"/>
        <w:jc w:val="both"/>
      </w:pPr>
      <w:r>
        <w:rPr>
          <w:rFonts w:ascii="Times New Roman"/>
          <w:b w:val="false"/>
          <w:i w:val="false"/>
          <w:color w:val="000000"/>
          <w:sz w:val="28"/>
        </w:rPr>
        <w:t>
      143. В случае невозможности десантирования АСФ либо СПДГ, эвакуации потерпевших бедствие посадочным способом или с режима висения им сбрасываются укладки с аварийно-спасательным снаряжением и специальными грузами для обеспечения их жизнедеятельности.";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80" w:id="233"/>
    <w:p>
      <w:pPr>
        <w:spacing w:after="0"/>
        <w:ind w:left="0"/>
        <w:jc w:val="both"/>
      </w:pPr>
      <w:r>
        <w:rPr>
          <w:rFonts w:ascii="Times New Roman"/>
          <w:b w:val="false"/>
          <w:i w:val="false"/>
          <w:color w:val="000000"/>
          <w:sz w:val="28"/>
        </w:rPr>
        <w:t>
      "161. ПСО (Р) считается завершенной в следующих случаях:</w:t>
      </w:r>
    </w:p>
    <w:bookmarkEnd w:id="233"/>
    <w:bookmarkStart w:name="z281" w:id="234"/>
    <w:p>
      <w:pPr>
        <w:spacing w:after="0"/>
        <w:ind w:left="0"/>
        <w:jc w:val="both"/>
      </w:pPr>
      <w:r>
        <w:rPr>
          <w:rFonts w:ascii="Times New Roman"/>
          <w:b w:val="false"/>
          <w:i w:val="false"/>
          <w:color w:val="000000"/>
          <w:sz w:val="28"/>
        </w:rPr>
        <w:t>
      1) получена информация о том, что ВС или лица, с которыми связана поисково-спасательная операция, более не терпят бедствие;</w:t>
      </w:r>
    </w:p>
    <w:bookmarkEnd w:id="234"/>
    <w:bookmarkStart w:name="z282" w:id="235"/>
    <w:p>
      <w:pPr>
        <w:spacing w:after="0"/>
        <w:ind w:left="0"/>
        <w:jc w:val="both"/>
      </w:pPr>
      <w:r>
        <w:rPr>
          <w:rFonts w:ascii="Times New Roman"/>
          <w:b w:val="false"/>
          <w:i w:val="false"/>
          <w:color w:val="000000"/>
          <w:sz w:val="28"/>
        </w:rPr>
        <w:t>
      2) ВС или лица, поиск которых ведется, обнаружены и оставшиеся в живых спасены;</w:t>
      </w:r>
    </w:p>
    <w:bookmarkEnd w:id="235"/>
    <w:bookmarkStart w:name="z283" w:id="236"/>
    <w:p>
      <w:pPr>
        <w:spacing w:after="0"/>
        <w:ind w:left="0"/>
        <w:jc w:val="both"/>
      </w:pPr>
      <w:r>
        <w:rPr>
          <w:rFonts w:ascii="Times New Roman"/>
          <w:b w:val="false"/>
          <w:i w:val="false"/>
          <w:color w:val="000000"/>
          <w:sz w:val="28"/>
        </w:rPr>
        <w:t xml:space="preserve">
      3) на стадии бедствия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принимается решение о прекращении поиска ВС, его пассажиров и экипажа.</w:t>
      </w:r>
    </w:p>
    <w:bookmarkEnd w:id="236"/>
    <w:bookmarkStart w:name="z284" w:id="237"/>
    <w:p>
      <w:pPr>
        <w:spacing w:after="0"/>
        <w:ind w:left="0"/>
        <w:jc w:val="both"/>
      </w:pPr>
      <w:r>
        <w:rPr>
          <w:rFonts w:ascii="Times New Roman"/>
          <w:b w:val="false"/>
          <w:i w:val="false"/>
          <w:color w:val="000000"/>
          <w:sz w:val="28"/>
        </w:rPr>
        <w:t>
      ПСО (Р) считается полностью завершенной, когда поисково-спасательные ВС, НПСК и АСФ либо СПДГ вернулись после проведения ПСО (Р) к месту первоначальной дислокации.";</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Start w:name="z287" w:id="238"/>
    <w:p>
      <w:pPr>
        <w:spacing w:after="0"/>
        <w:ind w:left="0"/>
        <w:jc w:val="both"/>
      </w:pPr>
      <w:r>
        <w:rPr>
          <w:rFonts w:ascii="Times New Roman"/>
          <w:b w:val="false"/>
          <w:i w:val="false"/>
          <w:color w:val="000000"/>
          <w:sz w:val="28"/>
        </w:rPr>
        <w:t xml:space="preserve">
      в главе 3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w:t>
      </w:r>
    </w:p>
    <w:bookmarkEnd w:id="238"/>
    <w:bookmarkStart w:name="z288" w:id="239"/>
    <w:p>
      <w:pPr>
        <w:spacing w:after="0"/>
        <w:ind w:left="0"/>
        <w:jc w:val="both"/>
      </w:pPr>
      <w:r>
        <w:rPr>
          <w:rFonts w:ascii="Times New Roman"/>
          <w:b w:val="false"/>
          <w:i w:val="false"/>
          <w:color w:val="000000"/>
          <w:sz w:val="28"/>
        </w:rPr>
        <w:t>
      пункт 5 изложить в следующей редакции:</w:t>
      </w:r>
    </w:p>
    <w:bookmarkEnd w:id="239"/>
    <w:bookmarkStart w:name="z289" w:id="240"/>
    <w:p>
      <w:pPr>
        <w:spacing w:after="0"/>
        <w:ind w:left="0"/>
        <w:jc w:val="both"/>
      </w:pPr>
      <w:r>
        <w:rPr>
          <w:rFonts w:ascii="Times New Roman"/>
          <w:b w:val="false"/>
          <w:i w:val="false"/>
          <w:color w:val="000000"/>
          <w:sz w:val="28"/>
        </w:rPr>
        <w:t>
      "5. Согласовать с уполномоченным органом в сфере гражданской защиты вопрос о назначении координатора на месте проведения ПСО (Р) (руководителя ПСО (Р).";</w:t>
      </w:r>
    </w:p>
    <w:bookmarkEnd w:id="240"/>
    <w:bookmarkStart w:name="z290" w:id="241"/>
    <w:p>
      <w:pPr>
        <w:spacing w:after="0"/>
        <w:ind w:left="0"/>
        <w:jc w:val="both"/>
      </w:pPr>
      <w:r>
        <w:rPr>
          <w:rFonts w:ascii="Times New Roman"/>
          <w:b w:val="false"/>
          <w:i w:val="false"/>
          <w:color w:val="000000"/>
          <w:sz w:val="28"/>
        </w:rPr>
        <w:t>
      пункт 9 изложить в следующей редакции:</w:t>
      </w:r>
    </w:p>
    <w:bookmarkEnd w:id="241"/>
    <w:bookmarkStart w:name="z291" w:id="242"/>
    <w:p>
      <w:pPr>
        <w:spacing w:after="0"/>
        <w:ind w:left="0"/>
        <w:jc w:val="both"/>
      </w:pPr>
      <w:r>
        <w:rPr>
          <w:rFonts w:ascii="Times New Roman"/>
          <w:b w:val="false"/>
          <w:i w:val="false"/>
          <w:color w:val="000000"/>
          <w:sz w:val="28"/>
        </w:rPr>
        <w:t>
      "9. Предоставить в уполномоченный орган в сфере гражданской защиты сообщение и контактный телефон для организации связи с очевидцами происшествия.";</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293" w:id="243"/>
    <w:p>
      <w:pPr>
        <w:spacing w:after="0"/>
        <w:ind w:left="0"/>
        <w:jc w:val="both"/>
      </w:pPr>
      <w:r>
        <w:rPr>
          <w:rFonts w:ascii="Times New Roman"/>
          <w:b w:val="false"/>
          <w:i w:val="false"/>
          <w:color w:val="000000"/>
          <w:sz w:val="28"/>
        </w:rPr>
        <w:t xml:space="preserve">
      дополнить приложениями 12 и 13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End w:id="243"/>
    <w:bookmarkStart w:name="z294" w:id="24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298" w:id="245"/>
    <w:p>
      <w:pPr>
        <w:spacing w:after="0"/>
        <w:ind w:left="0"/>
        <w:jc w:val="left"/>
      </w:pPr>
      <w:r>
        <w:rPr>
          <w:rFonts w:ascii="Times New Roman"/>
          <w:b/>
          <w:i w:val="false"/>
          <w:color w:val="000000"/>
        </w:rPr>
        <w:t xml:space="preserve"> Схема поисково-спасательного обеспечения полетов на территории Республики Казахстан</w:t>
      </w:r>
    </w:p>
    <w:bookmarkEnd w:id="245"/>
    <w:bookmarkStart w:name="z299"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 w:id="247"/>
    <w:p>
      <w:pPr>
        <w:spacing w:after="0"/>
        <w:ind w:left="0"/>
        <w:jc w:val="both"/>
      </w:pPr>
      <w:r>
        <w:rPr>
          <w:rFonts w:ascii="Times New Roman"/>
          <w:b w:val="false"/>
          <w:i w:val="false"/>
          <w:color w:val="000000"/>
          <w:sz w:val="28"/>
        </w:rPr>
        <w:t>
      ____________________________</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по</w:t>
            </w:r>
            <w:r>
              <w:br/>
            </w:r>
            <w:r>
              <w:rPr>
                <w:rFonts w:ascii="Times New Roman"/>
                <w:b w:val="false"/>
                <w:i w:val="false"/>
                <w:color w:val="000000"/>
                <w:sz w:val="20"/>
              </w:rPr>
              <w:t>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303" w:id="248"/>
    <w:p>
      <w:pPr>
        <w:spacing w:after="0"/>
        <w:ind w:left="0"/>
        <w:jc w:val="left"/>
      </w:pPr>
      <w:r>
        <w:rPr>
          <w:rFonts w:ascii="Times New Roman"/>
          <w:b/>
          <w:i w:val="false"/>
          <w:color w:val="000000"/>
        </w:rPr>
        <w:t xml:space="preserve"> Оснащение поисково-спасательных воздушных судов имуществом и снаряжением</w:t>
      </w:r>
    </w:p>
    <w:bookmarkEnd w:id="248"/>
    <w:bookmarkStart w:name="z304" w:id="249"/>
    <w:p>
      <w:pPr>
        <w:spacing w:after="0"/>
        <w:ind w:left="0"/>
        <w:jc w:val="both"/>
      </w:pPr>
      <w:r>
        <w:rPr>
          <w:rFonts w:ascii="Times New Roman"/>
          <w:b w:val="false"/>
          <w:i w:val="false"/>
          <w:color w:val="000000"/>
          <w:sz w:val="28"/>
        </w:rPr>
        <w:t>
      1. Перечень спасательного имущества и снаряжения (минимальный)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продовольствия (на трое суток): сухой паек (набор пищевых концентратов или консервированных пищевых продуктов), сгущенное молоко, кофе, сахар и соль, полиэтиленовые емкости с завинчивающимися пробками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принадлежности металлические (ударопрочные, небьющиеся)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(емкость) 10 л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радиопередатчик/приемник (аварийная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сигнальные средства (разноцветные дымовые свечи и (или) осветительные ракеты с ракетницей) или другие светосигнальные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Карманный электрический фонарь с комплектом запасных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для подачи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сигнальных кодов, брошюра с рекомендациями, касающимися методов выживания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 теплое (куртка, брюки, обувь на меху, носки шерстяные, шерстяной головной убор, рукавицы)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 (в районах с холодным климатом меховые)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боящиеся сырости и ветра спички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горючее (таблетированное)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для разжигания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(средство) для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Складной нож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из плотной фольги для аварийных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 и москитная сетка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Солнцезащитные очки или защищающие от ослепления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с палками или снегоступы (для снежных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для транспортировки людей с поврежденным позвоночником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 с комплектом батарей (для вертолетов)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(пояс) спасательный (для горных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плот (или лодка)*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окрашивания водоемов (красящие маркеры) или плавучие дымовые буи*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свод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5" w:id="250"/>
    <w:p>
      <w:pPr>
        <w:spacing w:after="0"/>
        <w:ind w:left="0"/>
        <w:jc w:val="both"/>
      </w:pPr>
      <w:r>
        <w:rPr>
          <w:rFonts w:ascii="Times New Roman"/>
          <w:b w:val="false"/>
          <w:i w:val="false"/>
          <w:color w:val="000000"/>
          <w:sz w:val="28"/>
        </w:rPr>
        <w:t>
      * для районов акваторий моря (больших водоемов).</w:t>
      </w:r>
    </w:p>
    <w:bookmarkEnd w:id="250"/>
    <w:bookmarkStart w:name="z306" w:id="251"/>
    <w:p>
      <w:pPr>
        <w:spacing w:after="0"/>
        <w:ind w:left="0"/>
        <w:jc w:val="both"/>
      </w:pPr>
      <w:r>
        <w:rPr>
          <w:rFonts w:ascii="Times New Roman"/>
          <w:b w:val="false"/>
          <w:i w:val="false"/>
          <w:color w:val="000000"/>
          <w:sz w:val="28"/>
        </w:rPr>
        <w:t>
      2. Спасательное имущество и снаряжение, указанные в пунктах 1–24 приложения 3 к настоящим Правилам, укладываются в мягкие тары (парашютно-десантные мешки) или специальные контейнеры для сбрасывания с воздушных судов. Имущество (кроме плавательных средств) упаковывается в водонепроницаемые мешки.</w:t>
      </w:r>
    </w:p>
    <w:bookmarkEnd w:id="251"/>
    <w:bookmarkStart w:name="z307" w:id="252"/>
    <w:p>
      <w:pPr>
        <w:spacing w:after="0"/>
        <w:ind w:left="0"/>
        <w:jc w:val="both"/>
      </w:pPr>
      <w:r>
        <w:rPr>
          <w:rFonts w:ascii="Times New Roman"/>
          <w:b w:val="false"/>
          <w:i w:val="false"/>
          <w:color w:val="000000"/>
          <w:sz w:val="28"/>
        </w:rPr>
        <w:t>
      3. Спасательные жилеты (пояса), спасательные плоты (лодки) расконсервируются и загружаются в предусмотренной для них упаковке, подготовленной к применению.</w:t>
      </w:r>
    </w:p>
    <w:bookmarkEnd w:id="252"/>
    <w:bookmarkStart w:name="z308" w:id="253"/>
    <w:p>
      <w:pPr>
        <w:spacing w:after="0"/>
        <w:ind w:left="0"/>
        <w:jc w:val="both"/>
      </w:pPr>
      <w:r>
        <w:rPr>
          <w:rFonts w:ascii="Times New Roman"/>
          <w:b w:val="false"/>
          <w:i w:val="false"/>
          <w:color w:val="000000"/>
          <w:sz w:val="28"/>
        </w:rPr>
        <w:t>
      4. На мешках (контейнерах) со спасательным имуществом и снаряжением с помощью цветового кода, нанесенных типографским способом надписей на английском, русском (и казахском) языках и не требующих пояснений символов должен быть обозначен общий характер их содержимого.</w:t>
      </w:r>
    </w:p>
    <w:bookmarkEnd w:id="253"/>
    <w:bookmarkStart w:name="z309" w:id="254"/>
    <w:p>
      <w:pPr>
        <w:spacing w:after="0"/>
        <w:ind w:left="0"/>
        <w:jc w:val="both"/>
      </w:pPr>
      <w:r>
        <w:rPr>
          <w:rFonts w:ascii="Times New Roman"/>
          <w:b w:val="false"/>
          <w:i w:val="false"/>
          <w:color w:val="000000"/>
          <w:sz w:val="28"/>
        </w:rPr>
        <w:t>
      На наружной поверхности мешков (контейнеров):</w:t>
      </w:r>
    </w:p>
    <w:bookmarkEnd w:id="254"/>
    <w:bookmarkStart w:name="z310" w:id="255"/>
    <w:p>
      <w:pPr>
        <w:spacing w:after="0"/>
        <w:ind w:left="0"/>
        <w:jc w:val="both"/>
      </w:pPr>
      <w:r>
        <w:rPr>
          <w:rFonts w:ascii="Times New Roman"/>
          <w:b w:val="false"/>
          <w:i w:val="false"/>
          <w:color w:val="000000"/>
          <w:sz w:val="28"/>
        </w:rPr>
        <w:t>
      1) прикрепляется маркировка в виде цветных кольцевых полос шириной 50 мм или окрашенных вымпелов, обозначающих содержимое комплекта:</w:t>
      </w:r>
    </w:p>
    <w:bookmarkEnd w:id="255"/>
    <w:bookmarkStart w:name="z311" w:id="256"/>
    <w:p>
      <w:pPr>
        <w:spacing w:after="0"/>
        <w:ind w:left="0"/>
        <w:jc w:val="both"/>
      </w:pPr>
      <w:r>
        <w:rPr>
          <w:rFonts w:ascii="Times New Roman"/>
          <w:b w:val="false"/>
          <w:i w:val="false"/>
          <w:color w:val="000000"/>
          <w:sz w:val="28"/>
        </w:rPr>
        <w:t>
      КРАСНАЯ – медикаменты и средства оказания медицинской помощи;</w:t>
      </w:r>
    </w:p>
    <w:bookmarkEnd w:id="256"/>
    <w:bookmarkStart w:name="z312" w:id="257"/>
    <w:p>
      <w:pPr>
        <w:spacing w:after="0"/>
        <w:ind w:left="0"/>
        <w:jc w:val="both"/>
      </w:pPr>
      <w:r>
        <w:rPr>
          <w:rFonts w:ascii="Times New Roman"/>
          <w:b w:val="false"/>
          <w:i w:val="false"/>
          <w:color w:val="000000"/>
          <w:sz w:val="28"/>
        </w:rPr>
        <w:t>
      СИНЯЯ – вода и продовольствие, посуда;</w:t>
      </w:r>
    </w:p>
    <w:bookmarkEnd w:id="257"/>
    <w:bookmarkStart w:name="z313" w:id="258"/>
    <w:p>
      <w:pPr>
        <w:spacing w:after="0"/>
        <w:ind w:left="0"/>
        <w:jc w:val="both"/>
      </w:pPr>
      <w:r>
        <w:rPr>
          <w:rFonts w:ascii="Times New Roman"/>
          <w:b w:val="false"/>
          <w:i w:val="false"/>
          <w:color w:val="000000"/>
          <w:sz w:val="28"/>
        </w:rPr>
        <w:t>
      ЖЕЛТАЯ – обмундирование и средства укрытия;</w:t>
      </w:r>
    </w:p>
    <w:bookmarkEnd w:id="258"/>
    <w:bookmarkStart w:name="z314" w:id="259"/>
    <w:p>
      <w:pPr>
        <w:spacing w:after="0"/>
        <w:ind w:left="0"/>
        <w:jc w:val="both"/>
      </w:pPr>
      <w:r>
        <w:rPr>
          <w:rFonts w:ascii="Times New Roman"/>
          <w:b w:val="false"/>
          <w:i w:val="false"/>
          <w:color w:val="000000"/>
          <w:sz w:val="28"/>
        </w:rPr>
        <w:t>
      ЧЕРНАЯ – средства сигнализации, приспособление для разжигания огня и освещения;</w:t>
      </w:r>
    </w:p>
    <w:bookmarkEnd w:id="259"/>
    <w:bookmarkStart w:name="z315" w:id="260"/>
    <w:p>
      <w:pPr>
        <w:spacing w:after="0"/>
        <w:ind w:left="0"/>
        <w:jc w:val="both"/>
      </w:pPr>
      <w:r>
        <w:rPr>
          <w:rFonts w:ascii="Times New Roman"/>
          <w:b w:val="false"/>
          <w:i w:val="false"/>
          <w:color w:val="000000"/>
          <w:sz w:val="28"/>
        </w:rPr>
        <w:t>
      2) используются ленты с соответствующими пиктограммами, изготовленные из световозвращающего материала, в соответствии с РМАМПС.</w:t>
      </w:r>
    </w:p>
    <w:bookmarkEnd w:id="260"/>
    <w:bookmarkStart w:name="z316" w:id="261"/>
    <w:p>
      <w:pPr>
        <w:spacing w:after="0"/>
        <w:ind w:left="0"/>
        <w:jc w:val="both"/>
      </w:pPr>
      <w:r>
        <w:rPr>
          <w:rFonts w:ascii="Times New Roman"/>
          <w:b w:val="false"/>
          <w:i w:val="false"/>
          <w:color w:val="000000"/>
          <w:sz w:val="28"/>
        </w:rPr>
        <w:t>
      Во все сбрасываемые мешки (контейнеры) вкладываются инструкции по использованию средств жизнеобеспечения, напечатанные на английском, русском и казахском языках и, по возможности, дополняются не требующими пояснений рисунками и символами;</w:t>
      </w:r>
    </w:p>
    <w:bookmarkEnd w:id="261"/>
    <w:bookmarkStart w:name="z317" w:id="262"/>
    <w:p>
      <w:pPr>
        <w:spacing w:after="0"/>
        <w:ind w:left="0"/>
        <w:jc w:val="both"/>
      </w:pPr>
      <w:r>
        <w:rPr>
          <w:rFonts w:ascii="Times New Roman"/>
          <w:b w:val="false"/>
          <w:i w:val="false"/>
          <w:color w:val="000000"/>
          <w:sz w:val="28"/>
        </w:rPr>
        <w:t>
      3) следует использовать также соответствующие пиктограммы, изготовленные из светоотражающего материала. Пиктограммы приводятся ниже на рисунке.</w:t>
      </w:r>
    </w:p>
    <w:bookmarkEnd w:id="262"/>
    <w:bookmarkStart w:name="z318"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53721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9" w:id="264"/>
    <w:p>
      <w:pPr>
        <w:spacing w:after="0"/>
        <w:ind w:left="0"/>
        <w:jc w:val="both"/>
      </w:pPr>
      <w:r>
        <w:rPr>
          <w:rFonts w:ascii="Times New Roman"/>
          <w:b w:val="false"/>
          <w:i w:val="false"/>
          <w:color w:val="000000"/>
          <w:sz w:val="28"/>
        </w:rPr>
        <w:t>
      ____________________________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322" w:id="265"/>
    <w:p>
      <w:pPr>
        <w:spacing w:after="0"/>
        <w:ind w:left="0"/>
        <w:jc w:val="left"/>
      </w:pPr>
      <w:r>
        <w:rPr>
          <w:rFonts w:ascii="Times New Roman"/>
          <w:b/>
          <w:i w:val="false"/>
          <w:color w:val="000000"/>
        </w:rPr>
        <w:t xml:space="preserve"> Оснащение техническими средствами наземных поисково-спасательных команд (НПСК)</w:t>
      </w:r>
    </w:p>
    <w:bookmarkEnd w:id="265"/>
    <w:bookmarkStart w:name="z323" w:id="266"/>
    <w:p>
      <w:pPr>
        <w:spacing w:after="0"/>
        <w:ind w:left="0"/>
        <w:jc w:val="both"/>
      </w:pPr>
      <w:r>
        <w:rPr>
          <w:rFonts w:ascii="Times New Roman"/>
          <w:b w:val="false"/>
          <w:i w:val="false"/>
          <w:color w:val="000000"/>
          <w:sz w:val="28"/>
        </w:rPr>
        <w:t>
      1. Табель оснащения: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Автомашины повышенной проходимости с радиостанцией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командный пункт управления, смонтированный на транспортном средстве повышенной проходимости и оборудованный громкоговорящим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 белого и красного цветов для обозначения посадочной площадки для вертолета (по 8 шт. каждого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шашки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с комплектом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карты местности масштаба 1:200000 с палеткой визуального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 для резки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Слесарный инструмент: кувалда, зубило, молоток, пила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 с комплектом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Носилки санитарные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Аптечка для оказания первой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складной инструмент (на каждого члена НПСК)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Палатка четырехместная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в Ұмкости не менее 20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принадлежности ударопрочные, небьющиеся (на каждого члена НПСК)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 (на каждого члена НПСК на трое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4" w:id="267"/>
    <w:p>
      <w:pPr>
        <w:spacing w:after="0"/>
        <w:ind w:left="0"/>
        <w:jc w:val="both"/>
      </w:pPr>
      <w:r>
        <w:rPr>
          <w:rFonts w:ascii="Times New Roman"/>
          <w:b w:val="false"/>
          <w:i w:val="false"/>
          <w:color w:val="000000"/>
          <w:sz w:val="28"/>
        </w:rPr>
        <w:t>
      2. Перечень технических средств, обязательных для применения НПСК, уточняется и дополняется уполномоченным органом в сфере гражданской защиты и уполномоченным органом в сфере государственной авиации с учетом климатических, физико-географических и иных условий района поиска и спасания и утверждается отдельным актом (приказом/распоряжением).</w:t>
      </w:r>
    </w:p>
    <w:bookmarkEnd w:id="267"/>
    <w:bookmarkStart w:name="z325" w:id="268"/>
    <w:p>
      <w:pPr>
        <w:spacing w:after="0"/>
        <w:ind w:left="0"/>
        <w:jc w:val="both"/>
      </w:pPr>
      <w:r>
        <w:rPr>
          <w:rFonts w:ascii="Times New Roman"/>
          <w:b w:val="false"/>
          <w:i w:val="false"/>
          <w:color w:val="000000"/>
          <w:sz w:val="28"/>
        </w:rPr>
        <w:t>
      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328" w:id="269"/>
    <w:p>
      <w:pPr>
        <w:spacing w:after="0"/>
        <w:ind w:left="0"/>
        <w:jc w:val="left"/>
      </w:pPr>
      <w:r>
        <w:rPr>
          <w:rFonts w:ascii="Times New Roman"/>
          <w:b/>
          <w:i w:val="false"/>
          <w:color w:val="000000"/>
        </w:rPr>
        <w:t xml:space="preserve"> Оснащение техническими средствами спасательной парашютно-десантной группы (СПДГ)</w:t>
      </w:r>
    </w:p>
    <w:bookmarkEnd w:id="269"/>
    <w:bookmarkStart w:name="z329" w:id="270"/>
    <w:p>
      <w:pPr>
        <w:spacing w:after="0"/>
        <w:ind w:left="0"/>
        <w:jc w:val="both"/>
      </w:pPr>
      <w:r>
        <w:rPr>
          <w:rFonts w:ascii="Times New Roman"/>
          <w:b w:val="false"/>
          <w:i w:val="false"/>
          <w:color w:val="000000"/>
          <w:sz w:val="28"/>
        </w:rPr>
        <w:t>
      1. Табель оснащения: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обмундирование, по сезону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по уровню подготовки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парашютная система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Страхующий прибор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 парашютный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парашютиста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стропный (стропорез)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(пояс) спасательный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карманный с комплектом батарей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в чехле с питьевой водой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ветроустойчивые в водонепроницаемой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складной инструмент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технические пятипалые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 на двое суток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Р-855УМ (Р-855А1)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двухместная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0" w:id="271"/>
    <w:p>
      <w:pPr>
        <w:spacing w:after="0"/>
        <w:ind w:left="0"/>
        <w:jc w:val="both"/>
      </w:pPr>
      <w:r>
        <w:rPr>
          <w:rFonts w:ascii="Times New Roman"/>
          <w:b w:val="false"/>
          <w:i w:val="false"/>
          <w:color w:val="000000"/>
          <w:sz w:val="28"/>
        </w:rPr>
        <w:t>
      2. Перечень технических средств, обязательных для применения СПДГ, уточняется и дополняется уполномоченным органом в сфере государственной авиации с учетом климатических, физико-географических и иных условий района поиска и спасания и утверждается отдельным актом (приказом/распоряжением).</w:t>
      </w:r>
    </w:p>
    <w:bookmarkEnd w:id="271"/>
    <w:bookmarkStart w:name="z331" w:id="272"/>
    <w:p>
      <w:pPr>
        <w:spacing w:after="0"/>
        <w:ind w:left="0"/>
        <w:jc w:val="both"/>
      </w:pPr>
      <w:r>
        <w:rPr>
          <w:rFonts w:ascii="Times New Roman"/>
          <w:b w:val="false"/>
          <w:i w:val="false"/>
          <w:color w:val="000000"/>
          <w:sz w:val="28"/>
        </w:rPr>
        <w:t>
      3. Указанные технические средства упаковываются в тару и готовятся к доставке к месту происшествия поисково-спасательными воздушными судами с выброской на парашюте или без парашюта.</w:t>
      </w:r>
    </w:p>
    <w:bookmarkEnd w:id="272"/>
    <w:bookmarkStart w:name="z332" w:id="273"/>
    <w:p>
      <w:pPr>
        <w:spacing w:after="0"/>
        <w:ind w:left="0"/>
        <w:jc w:val="both"/>
      </w:pPr>
      <w:r>
        <w:rPr>
          <w:rFonts w:ascii="Times New Roman"/>
          <w:b w:val="false"/>
          <w:i w:val="false"/>
          <w:color w:val="000000"/>
          <w:sz w:val="28"/>
        </w:rPr>
        <w:t>
      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335" w:id="274"/>
    <w:p>
      <w:pPr>
        <w:spacing w:after="0"/>
        <w:ind w:left="0"/>
        <w:jc w:val="left"/>
      </w:pPr>
      <w:r>
        <w:rPr>
          <w:rFonts w:ascii="Times New Roman"/>
          <w:b/>
          <w:i w:val="false"/>
          <w:color w:val="000000"/>
        </w:rPr>
        <w:t xml:space="preserve"> Методика проведения поиска воздушных судов, потерпевших бедствие</w:t>
      </w:r>
    </w:p>
    <w:bookmarkEnd w:id="274"/>
    <w:bookmarkStart w:name="z336" w:id="275"/>
    <w:p>
      <w:pPr>
        <w:spacing w:after="0"/>
        <w:ind w:left="0"/>
        <w:jc w:val="left"/>
      </w:pPr>
      <w:r>
        <w:rPr>
          <w:rFonts w:ascii="Times New Roman"/>
          <w:b/>
          <w:i w:val="false"/>
          <w:color w:val="000000"/>
        </w:rPr>
        <w:t xml:space="preserve"> 1. Методика определения района поиска экипажей воздушных судов, потерпевших бедствие</w:t>
      </w:r>
    </w:p>
    <w:bookmarkEnd w:id="275"/>
    <w:bookmarkStart w:name="z337" w:id="276"/>
    <w:p>
      <w:pPr>
        <w:spacing w:after="0"/>
        <w:ind w:left="0"/>
        <w:jc w:val="both"/>
      </w:pPr>
      <w:r>
        <w:rPr>
          <w:rFonts w:ascii="Times New Roman"/>
          <w:b w:val="false"/>
          <w:i w:val="false"/>
          <w:color w:val="000000"/>
          <w:sz w:val="28"/>
        </w:rPr>
        <w:t>
      В общем виде, когда нет дополнительных сведений, район поиска может быть определен следующим образом (рисунок 1):</w:t>
      </w:r>
    </w:p>
    <w:bookmarkEnd w:id="276"/>
    <w:bookmarkStart w:name="z33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 w:id="278"/>
    <w:p>
      <w:pPr>
        <w:spacing w:after="0"/>
        <w:ind w:left="0"/>
        <w:jc w:val="both"/>
      </w:pPr>
      <w:r>
        <w:rPr>
          <w:rFonts w:ascii="Times New Roman"/>
          <w:b w:val="false"/>
          <w:i w:val="false"/>
          <w:color w:val="000000"/>
          <w:sz w:val="28"/>
        </w:rPr>
        <w:t>
      Рисунок 1. Методика определения района поиска</w:t>
      </w:r>
    </w:p>
    <w:bookmarkEnd w:id="278"/>
    <w:bookmarkStart w:name="z340" w:id="279"/>
    <w:p>
      <w:pPr>
        <w:spacing w:after="0"/>
        <w:ind w:left="0"/>
        <w:jc w:val="both"/>
      </w:pPr>
      <w:r>
        <w:rPr>
          <w:rFonts w:ascii="Times New Roman"/>
          <w:b w:val="false"/>
          <w:i w:val="false"/>
          <w:color w:val="000000"/>
          <w:sz w:val="28"/>
        </w:rPr>
        <w:t>
      1) на рабочей карте наносится участок (АВ) заданного маршрута полета ВС, потерпевшего бедствие, от последней контрольной точки, при пролете которой с ним имелась связь (точка А), до точки, в которую он не прибыл или в которой с ним не была установлена связь (точка В);</w:t>
      </w:r>
    </w:p>
    <w:bookmarkEnd w:id="279"/>
    <w:bookmarkStart w:name="z341" w:id="280"/>
    <w:p>
      <w:pPr>
        <w:spacing w:after="0"/>
        <w:ind w:left="0"/>
        <w:jc w:val="both"/>
      </w:pPr>
      <w:r>
        <w:rPr>
          <w:rFonts w:ascii="Times New Roman"/>
          <w:b w:val="false"/>
          <w:i w:val="false"/>
          <w:color w:val="000000"/>
          <w:sz w:val="28"/>
        </w:rPr>
        <w:t>
      2) вдоль участка маршрута (АВ) в масштабе карты наносится полоса шириной ±r, равной значению погрешностей определения места ВС при пролете точки А (полоса a, f, g, b);</w:t>
      </w:r>
    </w:p>
    <w:bookmarkEnd w:id="280"/>
    <w:bookmarkStart w:name="z342" w:id="281"/>
    <w:p>
      <w:pPr>
        <w:spacing w:after="0"/>
        <w:ind w:left="0"/>
        <w:jc w:val="both"/>
      </w:pPr>
      <w:r>
        <w:rPr>
          <w:rFonts w:ascii="Times New Roman"/>
          <w:b w:val="false"/>
          <w:i w:val="false"/>
          <w:color w:val="000000"/>
          <w:sz w:val="28"/>
        </w:rPr>
        <w:t>
      3) из точки В перпендикулярно линии маршрута откладываются отрезки Ве и Вd, равные максимальному боковому уклонению L ВС за время прохождения пути S.</w:t>
      </w:r>
    </w:p>
    <w:bookmarkEnd w:id="281"/>
    <w:bookmarkStart w:name="z343" w:id="282"/>
    <w:p>
      <w:pPr>
        <w:spacing w:after="0"/>
        <w:ind w:left="0"/>
        <w:jc w:val="both"/>
      </w:pPr>
      <w:r>
        <w:rPr>
          <w:rFonts w:ascii="Times New Roman"/>
          <w:b w:val="false"/>
          <w:i w:val="false"/>
          <w:color w:val="000000"/>
          <w:sz w:val="28"/>
        </w:rPr>
        <w:t>
      Полученная на карте фигура (a, d, e, b, c) и будет районом наиболее вероятного местонахождения ВС, потерпевшего бедствие.</w:t>
      </w:r>
    </w:p>
    <w:bookmarkEnd w:id="282"/>
    <w:bookmarkStart w:name="z344" w:id="283"/>
    <w:p>
      <w:pPr>
        <w:spacing w:after="0"/>
        <w:ind w:left="0"/>
        <w:jc w:val="left"/>
      </w:pPr>
      <w:r>
        <w:rPr>
          <w:rFonts w:ascii="Times New Roman"/>
          <w:b/>
          <w:i w:val="false"/>
          <w:color w:val="000000"/>
        </w:rPr>
        <w:t xml:space="preserve"> 2. Методика выполнения радиотехнического поиска потерпевших бедствие</w:t>
      </w:r>
    </w:p>
    <w:bookmarkEnd w:id="283"/>
    <w:bookmarkStart w:name="z345" w:id="284"/>
    <w:p>
      <w:pPr>
        <w:spacing w:after="0"/>
        <w:ind w:left="0"/>
        <w:jc w:val="both"/>
      </w:pPr>
      <w:r>
        <w:rPr>
          <w:rFonts w:ascii="Times New Roman"/>
          <w:b w:val="false"/>
          <w:i w:val="false"/>
          <w:color w:val="000000"/>
          <w:sz w:val="28"/>
        </w:rPr>
        <w:t>
      Поиск экипажей ВС, потерпевших бедствие, поисково-спасательными ВС и с помощью особо высоких частот (ОВЧ) и высоких частот (ВЧ) радиопеленгационной аппаратуры является основным методом поиска.</w:t>
      </w:r>
    </w:p>
    <w:bookmarkEnd w:id="284"/>
    <w:bookmarkStart w:name="z346" w:id="285"/>
    <w:p>
      <w:pPr>
        <w:spacing w:after="0"/>
        <w:ind w:left="0"/>
        <w:jc w:val="both"/>
      </w:pPr>
      <w:r>
        <w:rPr>
          <w:rFonts w:ascii="Times New Roman"/>
          <w:b w:val="false"/>
          <w:i w:val="false"/>
          <w:color w:val="000000"/>
          <w:sz w:val="28"/>
        </w:rPr>
        <w:t>
      Поиск по сигналам аварийно-спасательных маяков:</w:t>
      </w:r>
    </w:p>
    <w:bookmarkEnd w:id="285"/>
    <w:bookmarkStart w:name="z347" w:id="286"/>
    <w:p>
      <w:pPr>
        <w:spacing w:after="0"/>
        <w:ind w:left="0"/>
        <w:jc w:val="both"/>
      </w:pPr>
      <w:r>
        <w:rPr>
          <w:rFonts w:ascii="Times New Roman"/>
          <w:b w:val="false"/>
          <w:i w:val="false"/>
          <w:color w:val="000000"/>
          <w:sz w:val="28"/>
        </w:rPr>
        <w:t>
      1) когда известно или предполагается, что терпящие бедствие воздушное судно или лица, находящиеся на воздушном судне, оснащены аварийно-спасательным маяком, следует немедленно начать электронный поиск на высоком эшелоне независимо от того, было ли получено какое-либо сообщение через систему КОСПАС-САРСАТ. Многие воздушные суда оснащены передатчиками ELT или ELT (DT), которые начинают действовать, когда перегрузка достигает определенного уровня, например такого, какой возникает при аварии. Начав электронный поиск, не следует пренебрегать осуществлением визуального поиска на более низких эшелонах, поскольку успех электронного поиска зависит от способности аварийно-спасательного маяка передавать сигнал;</w:t>
      </w:r>
    </w:p>
    <w:bookmarkEnd w:id="286"/>
    <w:bookmarkStart w:name="z348" w:id="287"/>
    <w:p>
      <w:pPr>
        <w:spacing w:after="0"/>
        <w:ind w:left="0"/>
        <w:jc w:val="both"/>
      </w:pPr>
      <w:r>
        <w:rPr>
          <w:rFonts w:ascii="Times New Roman"/>
          <w:b w:val="false"/>
          <w:i w:val="false"/>
          <w:color w:val="000000"/>
          <w:sz w:val="28"/>
        </w:rPr>
        <w:t>
      2) при электронном поиске ширина обзора должна определяться по расстоянию до горизонта для данного эшелона полета, избранного для поиска, поскольку большинство аварийных маяков работает на частотах, обеспечивающих возможность приема лишь в пределах дальности прямой видимости. Однако если известна вероятная дальность обнаружения, и она меньше расстояния до горизонта, то следует исходить из дальности обнаружения. Когда вероятная дальность обнаружения аварийно-спасательного маяка неизвестна, расчетная ширина обзора при поиске над морем или равнинной местностью, имеющей небольшой лесной покров или вовсе не имеющей такового, должна быть равна примерно половине расстояния до горизонта. Над районами в горной местности расчетная ширина обзора может быть уменьшена до 1/10 расстояния до горизонта. В горной местности или местности с густой растительностью дальность распространения сигнала будет значительно меньше, чем на воде или суше с ровной поверхностью;</w:t>
      </w:r>
    </w:p>
    <w:bookmarkEnd w:id="287"/>
    <w:bookmarkStart w:name="z349" w:id="288"/>
    <w:p>
      <w:pPr>
        <w:spacing w:after="0"/>
        <w:ind w:left="0"/>
        <w:jc w:val="both"/>
      </w:pPr>
      <w:r>
        <w:rPr>
          <w:rFonts w:ascii="Times New Roman"/>
          <w:b w:val="false"/>
          <w:i w:val="false"/>
          <w:color w:val="000000"/>
          <w:sz w:val="28"/>
        </w:rPr>
        <w:t>
      3) обычно при поиске по сигналам аварийно-спасательных маяков следует применять методику поиска параллельного галсирования или метод волнообразной линии. Если при первом поиске в определенном районе маяк не был обнаружен, в нем следует провести повторный поиск, при котором участки маршрута поиска должны располагаться под прямым углом к ориентации участков маршрута поиска согласно схеме первого поиска. Если местонахождение маяка по-прежнему не установлено, однако существует значительная уверенность в том, что он находится в данном районе и работает, необходимо рассмотреть возможность проведения третьего поиска при расположении участков маршрута поиска параллельно участкам маршрута при первом поиске, однако со сдвигом на половину интервала между линиями пути;</w:t>
      </w:r>
    </w:p>
    <w:bookmarkEnd w:id="288"/>
    <w:bookmarkStart w:name="z350" w:id="289"/>
    <w:p>
      <w:pPr>
        <w:spacing w:after="0"/>
        <w:ind w:left="0"/>
        <w:jc w:val="both"/>
      </w:pPr>
      <w:r>
        <w:rPr>
          <w:rFonts w:ascii="Times New Roman"/>
          <w:b w:val="false"/>
          <w:i w:val="false"/>
          <w:color w:val="000000"/>
          <w:sz w:val="28"/>
        </w:rPr>
        <w:t>
      4) после обнаружения сигнала аварийно-спасательного маяка для установления его местонахождения может использоваться одна из следующих схем.</w:t>
      </w:r>
    </w:p>
    <w:bookmarkEnd w:id="289"/>
    <w:bookmarkStart w:name="z351" w:id="290"/>
    <w:p>
      <w:pPr>
        <w:spacing w:after="0"/>
        <w:ind w:left="0"/>
        <w:jc w:val="both"/>
      </w:pPr>
      <w:r>
        <w:rPr>
          <w:rFonts w:ascii="Times New Roman"/>
          <w:b w:val="false"/>
          <w:i w:val="false"/>
          <w:color w:val="000000"/>
          <w:sz w:val="28"/>
        </w:rPr>
        <w:t>
      При использовании поисковых средств, способных ориентироваться по приводным сигналам, поисковое средство приводится на аварийно-спасательный маяк, как только происходит обнаружение его сигнала. Сигнал аварийно-спасательного маяка может быть быстро принят, если поисковое средство движется в направлении исходной точки, в которой плотность вероятности местонахождения объекта поиска является наивысшей. Если это не принесет успеха, то в данном районе следует провести систематический поиск, используя методы секторного поиска, поиска расширяющимся квадратом, поиска параллельного галсирования или поиска волнообразной линии с интервалом между линиями пути, основанным на оптимальной величине обеспечиваемого поискового усилия.</w:t>
      </w:r>
    </w:p>
    <w:bookmarkEnd w:id="290"/>
    <w:bookmarkStart w:name="z352" w:id="291"/>
    <w:p>
      <w:pPr>
        <w:spacing w:after="0"/>
        <w:ind w:left="0"/>
        <w:jc w:val="both"/>
      </w:pPr>
      <w:r>
        <w:rPr>
          <w:rFonts w:ascii="Times New Roman"/>
          <w:b w:val="false"/>
          <w:i w:val="false"/>
          <w:color w:val="000000"/>
          <w:sz w:val="28"/>
        </w:rPr>
        <w:t>
      При получении от пролетающих воздушных судов донесений об обнаружении сигнала на частоте 121,5 МГц (этот сигнал не обрабатывается системой КОСПАС-САРСАТ) необходимо установить район поиска для проведения электронного поиска радиомаяка.</w:t>
      </w:r>
    </w:p>
    <w:bookmarkEnd w:id="291"/>
    <w:bookmarkStart w:name="z353" w:id="292"/>
    <w:p>
      <w:pPr>
        <w:spacing w:after="0"/>
        <w:ind w:left="0"/>
        <w:jc w:val="both"/>
      </w:pPr>
      <w:r>
        <w:rPr>
          <w:rFonts w:ascii="Times New Roman"/>
          <w:b w:val="false"/>
          <w:i w:val="false"/>
          <w:color w:val="000000"/>
          <w:sz w:val="28"/>
        </w:rPr>
        <w:t>
      При слуховом электронном поиске, осуществляемом поисковым средством, не способным ориентироваться по приводным сигналам, обнаруженный радиочастотный сигнал аварийно-спасательного маяка преобразуется электронным способом в слышимый звук, который с помощью динамика или головных телефонов может слышать по меньшей мере один из членов экипажа поискового воздушного судна.</w:t>
      </w:r>
    </w:p>
    <w:bookmarkEnd w:id="292"/>
    <w:bookmarkStart w:name="z354"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6819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199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5" w:id="294"/>
    <w:p>
      <w:pPr>
        <w:spacing w:after="0"/>
        <w:ind w:left="0"/>
        <w:jc w:val="both"/>
      </w:pPr>
      <w:r>
        <w:rPr>
          <w:rFonts w:ascii="Times New Roman"/>
          <w:b w:val="false"/>
          <w:i w:val="false"/>
          <w:color w:val="000000"/>
          <w:sz w:val="28"/>
        </w:rPr>
        <w:t>
      Рисунок 2. Маневр для выхода на аварийную радиостанцию с использованием автоматического радиокомпаса (АРК)</w:t>
      </w:r>
    </w:p>
    <w:bookmarkEnd w:id="294"/>
    <w:bookmarkStart w:name="z356" w:id="295"/>
    <w:p>
      <w:pPr>
        <w:spacing w:after="0"/>
        <w:ind w:left="0"/>
        <w:jc w:val="both"/>
      </w:pPr>
      <w:r>
        <w:rPr>
          <w:rFonts w:ascii="Times New Roman"/>
          <w:b w:val="false"/>
          <w:i w:val="false"/>
          <w:color w:val="000000"/>
          <w:sz w:val="28"/>
        </w:rPr>
        <w:t>
      После выхода в район места нахождения ВС, потерпевшего бедствие, экипаж поисково-спасательного ВС осуществляет поиск до обнаружения сигнала аварийной радиостанции.</w:t>
      </w:r>
    </w:p>
    <w:bookmarkEnd w:id="295"/>
    <w:bookmarkStart w:name="z357" w:id="296"/>
    <w:p>
      <w:pPr>
        <w:spacing w:after="0"/>
        <w:ind w:left="0"/>
        <w:jc w:val="both"/>
      </w:pPr>
      <w:r>
        <w:rPr>
          <w:rFonts w:ascii="Times New Roman"/>
          <w:b w:val="false"/>
          <w:i w:val="false"/>
          <w:color w:val="000000"/>
          <w:sz w:val="28"/>
        </w:rPr>
        <w:t>
      При обнаружении с помощью радиокомпасов АРК-У2, АРК-УД, ЮР-26 сигнала работающей аварийной радиостанции (радиомаяка), убедившись в устойчивости индикации указателя курсовых углов ВС, ОВЧ радиопеленгатора, экипаж поисково-спасательного ВС осуществляет привод ВС на указанную радиостанцию.</w:t>
      </w:r>
    </w:p>
    <w:bookmarkEnd w:id="296"/>
    <w:bookmarkStart w:name="z358" w:id="297"/>
    <w:p>
      <w:pPr>
        <w:spacing w:after="0"/>
        <w:ind w:left="0"/>
        <w:jc w:val="both"/>
      </w:pPr>
      <w:r>
        <w:rPr>
          <w:rFonts w:ascii="Times New Roman"/>
          <w:b w:val="false"/>
          <w:i w:val="false"/>
          <w:color w:val="000000"/>
          <w:sz w:val="28"/>
        </w:rPr>
        <w:t>
      После пролета аварийной радиостанции (радиомаяка), что определяется по повороту стрелки указателя курсового указателя радиокомпаса (КУР) на 1800, экипаж выполняет маневр (рисунок 2) с расчетом повторного выхода на нее на высоте полета, обеспечивающей визуальное обнаружение пострадавших. Снижение с заданной высоты осуществляется с разрешения руководителя полетов.</w:t>
      </w:r>
    </w:p>
    <w:bookmarkEnd w:id="297"/>
    <w:bookmarkStart w:name="z359" w:id="298"/>
    <w:p>
      <w:pPr>
        <w:spacing w:after="0"/>
        <w:ind w:left="0"/>
        <w:jc w:val="left"/>
      </w:pPr>
      <w:r>
        <w:rPr>
          <w:rFonts w:ascii="Times New Roman"/>
          <w:b/>
          <w:i w:val="false"/>
          <w:color w:val="000000"/>
        </w:rPr>
        <w:t xml:space="preserve"> 3. Порядок разбивки района поиска на квадраты для визуального поиска</w:t>
      </w:r>
    </w:p>
    <w:bookmarkEnd w:id="298"/>
    <w:bookmarkStart w:name="z360" w:id="299"/>
    <w:p>
      <w:pPr>
        <w:spacing w:after="0"/>
        <w:ind w:left="0"/>
        <w:jc w:val="both"/>
      </w:pPr>
      <w:r>
        <w:rPr>
          <w:rFonts w:ascii="Times New Roman"/>
          <w:b w:val="false"/>
          <w:i w:val="false"/>
          <w:color w:val="000000"/>
          <w:sz w:val="28"/>
        </w:rPr>
        <w:t>
      При визуальном обследовании район поиска разбивается на квадраты размером 20х20 километров согласно палетке с сеткой визуального поиска (рисунок 3). При необходимости квадрат 20х20 км разбивается на 4 квадрата 10х10 километров в соответствии с палеткой. Для более детального обследования сильнопересеченной лесистой местности наземной поисково-спасательной командой квадрат 10х10 километров разбивается на 4 квадрата 5х5 километров.</w:t>
      </w:r>
    </w:p>
    <w:bookmarkEnd w:id="299"/>
    <w:bookmarkStart w:name="z361" w:id="300"/>
    <w:p>
      <w:pPr>
        <w:spacing w:after="0"/>
        <w:ind w:left="0"/>
        <w:jc w:val="both"/>
      </w:pPr>
      <w:r>
        <w:rPr>
          <w:rFonts w:ascii="Times New Roman"/>
          <w:b w:val="false"/>
          <w:i w:val="false"/>
          <w:color w:val="000000"/>
          <w:sz w:val="28"/>
        </w:rPr>
        <w:t>
      Руководителем (координатором) ПСО (Р) определяются квадраты первоочередного обследования и маршрут поиска.</w:t>
      </w:r>
    </w:p>
    <w:bookmarkEnd w:id="300"/>
    <w:bookmarkStart w:name="z362" w:id="301"/>
    <w:p>
      <w:pPr>
        <w:spacing w:after="0"/>
        <w:ind w:left="0"/>
        <w:jc w:val="both"/>
      </w:pPr>
      <w:r>
        <w:rPr>
          <w:rFonts w:ascii="Times New Roman"/>
          <w:b w:val="false"/>
          <w:i w:val="false"/>
          <w:color w:val="000000"/>
          <w:sz w:val="28"/>
        </w:rPr>
        <w:t>
      При использовании палетки с сеткой визуального поиска необходимо:</w:t>
      </w:r>
    </w:p>
    <w:bookmarkEnd w:id="301"/>
    <w:bookmarkStart w:name="z363" w:id="302"/>
    <w:p>
      <w:pPr>
        <w:spacing w:after="0"/>
        <w:ind w:left="0"/>
        <w:jc w:val="both"/>
      </w:pPr>
      <w:r>
        <w:rPr>
          <w:rFonts w:ascii="Times New Roman"/>
          <w:b w:val="false"/>
          <w:i w:val="false"/>
          <w:color w:val="000000"/>
          <w:sz w:val="28"/>
        </w:rPr>
        <w:t>
      1) совместить центр палетки с контрольной точкой аэродрома (КТА), характерным ориентиром или центром предполагаемого района бедствия;</w:t>
      </w:r>
    </w:p>
    <w:bookmarkEnd w:id="302"/>
    <w:bookmarkStart w:name="z364" w:id="303"/>
    <w:p>
      <w:pPr>
        <w:spacing w:after="0"/>
        <w:ind w:left="0"/>
        <w:jc w:val="both"/>
      </w:pPr>
      <w:r>
        <w:rPr>
          <w:rFonts w:ascii="Times New Roman"/>
          <w:b w:val="false"/>
          <w:i w:val="false"/>
          <w:color w:val="000000"/>
          <w:sz w:val="28"/>
        </w:rPr>
        <w:t>
      2) совместить поперечную ось палетки с северным направлением истинного меридиана или перпендикулярно оси предполагаемого маршрута полета;</w:t>
      </w:r>
    </w:p>
    <w:bookmarkEnd w:id="303"/>
    <w:bookmarkStart w:name="z365" w:id="304"/>
    <w:p>
      <w:pPr>
        <w:spacing w:after="0"/>
        <w:ind w:left="0"/>
        <w:jc w:val="both"/>
      </w:pPr>
      <w:r>
        <w:rPr>
          <w:rFonts w:ascii="Times New Roman"/>
          <w:b w:val="false"/>
          <w:i w:val="false"/>
          <w:color w:val="000000"/>
          <w:sz w:val="28"/>
        </w:rPr>
        <w:t>
      3) пронумеровать полученные на карте квадраты в соответствии с нумерацией палетки (рисунок 3-1).</w:t>
      </w:r>
    </w:p>
    <w:bookmarkEnd w:id="304"/>
    <w:bookmarkStart w:name="z36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7" w:id="306"/>
    <w:p>
      <w:pPr>
        <w:spacing w:after="0"/>
        <w:ind w:left="0"/>
        <w:jc w:val="left"/>
      </w:pPr>
      <w:r>
        <w:rPr>
          <w:rFonts w:ascii="Times New Roman"/>
          <w:b/>
          <w:i w:val="false"/>
          <w:color w:val="000000"/>
        </w:rPr>
        <w:t xml:space="preserve"> 4. Способы визуального поиска экипажей воздушных судов, потерпевших бедствие</w:t>
      </w:r>
    </w:p>
    <w:bookmarkEnd w:id="306"/>
    <w:bookmarkStart w:name="z368" w:id="307"/>
    <w:p>
      <w:pPr>
        <w:spacing w:after="0"/>
        <w:ind w:left="0"/>
        <w:jc w:val="both"/>
      </w:pPr>
      <w:r>
        <w:rPr>
          <w:rFonts w:ascii="Times New Roman"/>
          <w:b w:val="false"/>
          <w:i w:val="false"/>
          <w:color w:val="000000"/>
          <w:sz w:val="28"/>
        </w:rPr>
        <w:t>
      Если в результате сплошного обследования района поиска с помощью радиотехнических средств потерпевшие бедствие не обнаружены и связь с ними не установлена, решением руководителя (координатора) ПСО (Р) производится визуальный поиск, который может осуществляться следующими способами: "Гребенка", "Параллельное галсирование (PS)", "Секторный поиск (VS)", "Волнообразная линия (CS)", "Расширяющийся квадрат", "Обследование линии пути (TS)", "Контурный поиск (OS)" и "Заданный маршрут":</w:t>
      </w:r>
    </w:p>
    <w:bookmarkEnd w:id="307"/>
    <w:bookmarkStart w:name="z369" w:id="308"/>
    <w:p>
      <w:pPr>
        <w:spacing w:after="0"/>
        <w:ind w:left="0"/>
        <w:jc w:val="both"/>
      </w:pPr>
      <w:r>
        <w:rPr>
          <w:rFonts w:ascii="Times New Roman"/>
          <w:b w:val="false"/>
          <w:i w:val="false"/>
          <w:color w:val="000000"/>
          <w:sz w:val="28"/>
        </w:rPr>
        <w:t>
      1) поиск способом "Гребенка" (рисунок 4) применяется в целях просмотра большей площади в минимальное время и при наличии достаточного количества поисково-спасательных ВС.</w:t>
      </w:r>
    </w:p>
    <w:bookmarkEnd w:id="308"/>
    <w:bookmarkStart w:name="z370" w:id="309"/>
    <w:p>
      <w:pPr>
        <w:spacing w:after="0"/>
        <w:ind w:left="0"/>
        <w:jc w:val="both"/>
      </w:pPr>
      <w:r>
        <w:rPr>
          <w:rFonts w:ascii="Times New Roman"/>
          <w:b w:val="false"/>
          <w:i w:val="false"/>
          <w:color w:val="000000"/>
          <w:sz w:val="28"/>
        </w:rPr>
        <w:t>
      Способ "Гребенка" заключается в одновременном обследовании района поиска группой ВС путем совместного полета по параллельным прямолинейным маршрутам на интервалах, составляющих примерно 75 % визуальной видимости или дальности действия поисковой аппаратуры.</w:t>
      </w:r>
    </w:p>
    <w:bookmarkEnd w:id="309"/>
    <w:bookmarkStart w:name="z371" w:id="310"/>
    <w:p>
      <w:pPr>
        <w:spacing w:after="0"/>
        <w:ind w:left="0"/>
        <w:jc w:val="both"/>
      </w:pPr>
      <w:r>
        <w:rPr>
          <w:rFonts w:ascii="Times New Roman"/>
          <w:b w:val="false"/>
          <w:i w:val="false"/>
          <w:color w:val="000000"/>
          <w:sz w:val="28"/>
        </w:rPr>
        <w:t>
      Способ "Гребенка" применяется, как правило, при организации поиска при больших удалениях от места базирования поисково-спасательных ВС;</w:t>
      </w:r>
    </w:p>
    <w:bookmarkEnd w:id="310"/>
    <w:bookmarkStart w:name="z372"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664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42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 w:id="312"/>
    <w:p>
      <w:pPr>
        <w:spacing w:after="0"/>
        <w:ind w:left="0"/>
        <w:jc w:val="both"/>
      </w:pPr>
      <w:r>
        <w:rPr>
          <w:rFonts w:ascii="Times New Roman"/>
          <w:b w:val="false"/>
          <w:i w:val="false"/>
          <w:color w:val="000000"/>
          <w:sz w:val="28"/>
        </w:rPr>
        <w:t>
      Рисунок 4. Схема поиска способом "Гребенка"</w:t>
      </w:r>
    </w:p>
    <w:bookmarkEnd w:id="312"/>
    <w:bookmarkStart w:name="z374" w:id="313"/>
    <w:p>
      <w:pPr>
        <w:spacing w:after="0"/>
        <w:ind w:left="0"/>
        <w:jc w:val="both"/>
      </w:pPr>
      <w:r>
        <w:rPr>
          <w:rFonts w:ascii="Times New Roman"/>
          <w:b w:val="false"/>
          <w:i w:val="false"/>
          <w:color w:val="000000"/>
          <w:sz w:val="28"/>
        </w:rPr>
        <w:t>
      2) поиск способом "Параллельное галсирование (PS)" применяется при недостаточном количестве имеющихся поисковых самолетов (вертолетов) и для обследования значительной площади.</w:t>
      </w:r>
    </w:p>
    <w:bookmarkEnd w:id="313"/>
    <w:bookmarkStart w:name="z375" w:id="314"/>
    <w:p>
      <w:pPr>
        <w:spacing w:after="0"/>
        <w:ind w:left="0"/>
        <w:jc w:val="both"/>
      </w:pPr>
      <w:r>
        <w:rPr>
          <w:rFonts w:ascii="Times New Roman"/>
          <w:b w:val="false"/>
          <w:i w:val="false"/>
          <w:color w:val="000000"/>
          <w:sz w:val="28"/>
        </w:rPr>
        <w:t>
      Метод поиска с параллельным галсированием обычно применяется при большой неопределенности в отношении местонахождения оставшихся в живых, что требует проведения поиска в обширном районе при равномерном охвате. Она является наиболее эффективной при поисках на водном пространстве или достаточно равнинной местности. Метод поиска с параллельным галсированием охватывает район прямоугольной формы (рисунок 5). Она почти всегда применяется в тех случаях, когда большой район поиска необходимо разделить на подрайоны, распределяемые по отдельным поисковым средствам, которые будут находиться на месте проведения операции в одно и то же время.</w:t>
      </w:r>
    </w:p>
    <w:bookmarkEnd w:id="314"/>
    <w:bookmarkStart w:name="z376" w:id="315"/>
    <w:p>
      <w:pPr>
        <w:spacing w:after="0"/>
        <w:ind w:left="0"/>
        <w:jc w:val="both"/>
      </w:pPr>
      <w:r>
        <w:rPr>
          <w:rFonts w:ascii="Times New Roman"/>
          <w:b w:val="false"/>
          <w:i w:val="false"/>
          <w:color w:val="000000"/>
          <w:sz w:val="28"/>
        </w:rPr>
        <w:t>
      При этом способе район поиска может быть разделен на несколько участков поиска (полос), которые просматриваются одновременно несколькими одиночными самолетами (вертолетами) или последовательно одним самолетом (вертолетом).</w:t>
      </w:r>
    </w:p>
    <w:bookmarkEnd w:id="315"/>
    <w:bookmarkStart w:name="z377" w:id="316"/>
    <w:p>
      <w:pPr>
        <w:spacing w:after="0"/>
        <w:ind w:left="0"/>
        <w:jc w:val="both"/>
      </w:pPr>
      <w:r>
        <w:rPr>
          <w:rFonts w:ascii="Times New Roman"/>
          <w:b w:val="false"/>
          <w:i w:val="false"/>
          <w:color w:val="000000"/>
          <w:sz w:val="28"/>
        </w:rPr>
        <w:t>
      Поиск должен начинаться с участка (полосы) наиболее вероятного местонахождения терпящего бедствие воздушного судна (рисунок 6).</w:t>
      </w:r>
    </w:p>
    <w:bookmarkEnd w:id="316"/>
    <w:bookmarkStart w:name="z378" w:id="317"/>
    <w:p>
      <w:pPr>
        <w:spacing w:after="0"/>
        <w:ind w:left="0"/>
        <w:jc w:val="both"/>
      </w:pPr>
      <w:r>
        <w:rPr>
          <w:rFonts w:ascii="Times New Roman"/>
          <w:b w:val="false"/>
          <w:i w:val="false"/>
          <w:color w:val="000000"/>
          <w:sz w:val="28"/>
        </w:rPr>
        <w:t>
      Расстояние между галсами (при обеспечении 25 % перекрытия) устанавливается таким же, как и интервал между самолетами (вертолетами) при поиске способом "Гребенка". Интервал между полосами обследования берется равным половине расстояния между галсами.</w:t>
      </w:r>
    </w:p>
    <w:bookmarkEnd w:id="317"/>
    <w:bookmarkStart w:name="z379" w:id="318"/>
    <w:p>
      <w:pPr>
        <w:spacing w:after="0"/>
        <w:ind w:left="0"/>
        <w:jc w:val="both"/>
      </w:pPr>
      <w:r>
        <w:rPr>
          <w:rFonts w:ascii="Times New Roman"/>
          <w:b w:val="false"/>
          <w:i w:val="false"/>
          <w:color w:val="000000"/>
          <w:sz w:val="28"/>
        </w:rPr>
        <w:t>
      Для сокращения количества разворотов прямолинейные участки галсов целесообразно ориентировать вдоль полос обследования.</w:t>
      </w:r>
    </w:p>
    <w:bookmarkEnd w:id="318"/>
    <w:bookmarkStart w:name="z38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 w:id="320"/>
    <w:p>
      <w:pPr>
        <w:spacing w:after="0"/>
        <w:ind w:left="0"/>
        <w:jc w:val="both"/>
      </w:pPr>
      <w:r>
        <w:rPr>
          <w:rFonts w:ascii="Times New Roman"/>
          <w:b w:val="false"/>
          <w:i w:val="false"/>
          <w:color w:val="000000"/>
          <w:sz w:val="28"/>
        </w:rPr>
        <w:t>
      Рисунок 5. Метод поиска способом "Параллельное галсирование" одиночным воздушным судном</w:t>
      </w:r>
    </w:p>
    <w:bookmarkEnd w:id="320"/>
    <w:bookmarkStart w:name="z382" w:id="321"/>
    <w:p>
      <w:pPr>
        <w:spacing w:after="0"/>
        <w:ind w:left="0"/>
        <w:jc w:val="both"/>
      </w:pPr>
      <w:r>
        <w:rPr>
          <w:rFonts w:ascii="Times New Roman"/>
          <w:b w:val="false"/>
          <w:i w:val="false"/>
          <w:color w:val="000000"/>
          <w:sz w:val="28"/>
        </w:rPr>
        <w:t>
      Рекомендуемое расстояние между галсами при поиске способами "Параллельное галсирование" и "Расширяющийся квадрат" (рисунок 6):</w:t>
      </w:r>
    </w:p>
    <w:bookmarkEnd w:id="321"/>
    <w:bookmarkStart w:name="z383" w:id="322"/>
    <w:p>
      <w:pPr>
        <w:spacing w:after="0"/>
        <w:ind w:left="0"/>
        <w:jc w:val="both"/>
      </w:pPr>
      <w:r>
        <w:rPr>
          <w:rFonts w:ascii="Times New Roman"/>
          <w:b w:val="false"/>
          <w:i w:val="false"/>
          <w:color w:val="000000"/>
          <w:sz w:val="28"/>
        </w:rPr>
        <w:t>
      1) пересеченной местностью – 0,5 км;</w:t>
      </w:r>
    </w:p>
    <w:bookmarkEnd w:id="322"/>
    <w:bookmarkStart w:name="z384" w:id="323"/>
    <w:p>
      <w:pPr>
        <w:spacing w:after="0"/>
        <w:ind w:left="0"/>
        <w:jc w:val="both"/>
      </w:pPr>
      <w:r>
        <w:rPr>
          <w:rFonts w:ascii="Times New Roman"/>
          <w:b w:val="false"/>
          <w:i w:val="false"/>
          <w:color w:val="000000"/>
          <w:sz w:val="28"/>
        </w:rPr>
        <w:t>
      2) лесом – 1 км;</w:t>
      </w:r>
    </w:p>
    <w:bookmarkEnd w:id="323"/>
    <w:bookmarkStart w:name="z385" w:id="324"/>
    <w:p>
      <w:pPr>
        <w:spacing w:after="0"/>
        <w:ind w:left="0"/>
        <w:jc w:val="both"/>
      </w:pPr>
      <w:r>
        <w:rPr>
          <w:rFonts w:ascii="Times New Roman"/>
          <w:b w:val="false"/>
          <w:i w:val="false"/>
          <w:color w:val="000000"/>
          <w:sz w:val="28"/>
        </w:rPr>
        <w:t>
      3) густым лесом – 0,5 км;</w:t>
      </w:r>
    </w:p>
    <w:bookmarkEnd w:id="324"/>
    <w:bookmarkStart w:name="z386" w:id="325"/>
    <w:p>
      <w:pPr>
        <w:spacing w:after="0"/>
        <w:ind w:left="0"/>
        <w:jc w:val="both"/>
      </w:pPr>
      <w:r>
        <w:rPr>
          <w:rFonts w:ascii="Times New Roman"/>
          <w:b w:val="false"/>
          <w:i w:val="false"/>
          <w:color w:val="000000"/>
          <w:sz w:val="28"/>
        </w:rPr>
        <w:t>
      4) открытой местностью – 2 км.</w:t>
      </w:r>
    </w:p>
    <w:bookmarkEnd w:id="325"/>
    <w:bookmarkStart w:name="z387" w:id="326"/>
    <w:p>
      <w:pPr>
        <w:spacing w:after="0"/>
        <w:ind w:left="0"/>
        <w:jc w:val="both"/>
      </w:pPr>
      <w:r>
        <w:rPr>
          <w:rFonts w:ascii="Times New Roman"/>
          <w:b w:val="false"/>
          <w:i w:val="false"/>
          <w:color w:val="000000"/>
          <w:sz w:val="28"/>
        </w:rPr>
        <w:t>
      Длина галсов должна быть 10–20 км;</w:t>
      </w:r>
    </w:p>
    <w:bookmarkEnd w:id="326"/>
    <w:bookmarkStart w:name="z388"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048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9" w:id="328"/>
    <w:p>
      <w:pPr>
        <w:spacing w:after="0"/>
        <w:ind w:left="0"/>
        <w:jc w:val="both"/>
      </w:pPr>
      <w:r>
        <w:rPr>
          <w:rFonts w:ascii="Times New Roman"/>
          <w:b w:val="false"/>
          <w:i w:val="false"/>
          <w:color w:val="000000"/>
          <w:sz w:val="28"/>
        </w:rPr>
        <w:t>
      где: ИПМП – исходный пункт маршрута полета;</w:t>
      </w:r>
    </w:p>
    <w:bookmarkEnd w:id="328"/>
    <w:bookmarkStart w:name="z390" w:id="329"/>
    <w:p>
      <w:pPr>
        <w:spacing w:after="0"/>
        <w:ind w:left="0"/>
        <w:jc w:val="both"/>
      </w:pPr>
      <w:r>
        <w:rPr>
          <w:rFonts w:ascii="Times New Roman"/>
          <w:b w:val="false"/>
          <w:i w:val="false"/>
          <w:color w:val="000000"/>
          <w:sz w:val="28"/>
        </w:rPr>
        <w:t>
      КПМП – конечный пункт маршрута полета.</w:t>
      </w:r>
    </w:p>
    <w:bookmarkEnd w:id="329"/>
    <w:bookmarkStart w:name="z391" w:id="330"/>
    <w:p>
      <w:pPr>
        <w:spacing w:after="0"/>
        <w:ind w:left="0"/>
        <w:jc w:val="both"/>
      </w:pPr>
      <w:r>
        <w:rPr>
          <w:rFonts w:ascii="Times New Roman"/>
          <w:b w:val="false"/>
          <w:i w:val="false"/>
          <w:color w:val="000000"/>
          <w:sz w:val="28"/>
        </w:rPr>
        <w:t>
      Рисунок 6. Поиск способом "Параллельное галсирование" двумя самолетами (вертолетами)"</w:t>
      </w:r>
    </w:p>
    <w:bookmarkEnd w:id="330"/>
    <w:bookmarkStart w:name="z392" w:id="331"/>
    <w:p>
      <w:pPr>
        <w:spacing w:after="0"/>
        <w:ind w:left="0"/>
        <w:jc w:val="both"/>
      </w:pPr>
      <w:r>
        <w:rPr>
          <w:rFonts w:ascii="Times New Roman"/>
          <w:b w:val="false"/>
          <w:i w:val="false"/>
          <w:color w:val="000000"/>
          <w:sz w:val="28"/>
        </w:rPr>
        <w:t>
      3) поиск способом "Расширяющийся квадрат" (рисунок 7) применяется, как правило, при наличии данных о месте бедствия ВС.</w:t>
      </w:r>
    </w:p>
    <w:bookmarkEnd w:id="331"/>
    <w:bookmarkStart w:name="z393" w:id="332"/>
    <w:p>
      <w:pPr>
        <w:spacing w:after="0"/>
        <w:ind w:left="0"/>
        <w:jc w:val="both"/>
      </w:pPr>
      <w:r>
        <w:rPr>
          <w:rFonts w:ascii="Times New Roman"/>
          <w:b w:val="false"/>
          <w:i w:val="false"/>
          <w:color w:val="000000"/>
          <w:sz w:val="28"/>
        </w:rPr>
        <w:t>
      Поиск состоит в обследовании одиночным ВС района вокруг известной точки, в которой предполагается нахождение потерпевшего бедствие экипажа.</w:t>
      </w:r>
    </w:p>
    <w:bookmarkEnd w:id="332"/>
    <w:bookmarkStart w:name="z394" w:id="333"/>
    <w:p>
      <w:pPr>
        <w:spacing w:after="0"/>
        <w:ind w:left="0"/>
        <w:jc w:val="both"/>
      </w:pPr>
      <w:r>
        <w:rPr>
          <w:rFonts w:ascii="Times New Roman"/>
          <w:b w:val="false"/>
          <w:i w:val="false"/>
          <w:color w:val="000000"/>
          <w:sz w:val="28"/>
        </w:rPr>
        <w:t>
      Расстояние между соседними параллельными участками маршрута должно гарантировать сплошной просмотр местности;</w:t>
      </w:r>
    </w:p>
    <w:bookmarkEnd w:id="333"/>
    <w:bookmarkStart w:name="z39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6718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18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6" w:id="335"/>
    <w:p>
      <w:pPr>
        <w:spacing w:after="0"/>
        <w:ind w:left="0"/>
        <w:jc w:val="both"/>
      </w:pPr>
      <w:r>
        <w:rPr>
          <w:rFonts w:ascii="Times New Roman"/>
          <w:b w:val="false"/>
          <w:i w:val="false"/>
          <w:color w:val="000000"/>
          <w:sz w:val="28"/>
        </w:rPr>
        <w:t>
      где: ИПМ – исходный пункт маршрута;</w:t>
      </w:r>
    </w:p>
    <w:bookmarkEnd w:id="335"/>
    <w:bookmarkStart w:name="z397" w:id="336"/>
    <w:p>
      <w:pPr>
        <w:spacing w:after="0"/>
        <w:ind w:left="0"/>
        <w:jc w:val="both"/>
      </w:pPr>
      <w:r>
        <w:rPr>
          <w:rFonts w:ascii="Times New Roman"/>
          <w:b w:val="false"/>
          <w:i w:val="false"/>
          <w:color w:val="000000"/>
          <w:sz w:val="28"/>
        </w:rPr>
        <w:t>
      ППМ – промежуточный пункт маршрута;</w:t>
      </w:r>
    </w:p>
    <w:bookmarkEnd w:id="336"/>
    <w:bookmarkStart w:name="z398" w:id="337"/>
    <w:p>
      <w:pPr>
        <w:spacing w:after="0"/>
        <w:ind w:left="0"/>
        <w:jc w:val="both"/>
      </w:pPr>
      <w:r>
        <w:rPr>
          <w:rFonts w:ascii="Times New Roman"/>
          <w:b w:val="false"/>
          <w:i w:val="false"/>
          <w:color w:val="000000"/>
          <w:sz w:val="28"/>
        </w:rPr>
        <w:t>
      КПМП – конечный пункт маршрута полета.</w:t>
      </w:r>
    </w:p>
    <w:bookmarkEnd w:id="337"/>
    <w:bookmarkStart w:name="z399" w:id="338"/>
    <w:p>
      <w:pPr>
        <w:spacing w:after="0"/>
        <w:ind w:left="0"/>
        <w:jc w:val="both"/>
      </w:pPr>
      <w:r>
        <w:rPr>
          <w:rFonts w:ascii="Times New Roman"/>
          <w:b w:val="false"/>
          <w:i w:val="false"/>
          <w:color w:val="000000"/>
          <w:sz w:val="28"/>
        </w:rPr>
        <w:t>
      Рисунок 7. Поиск способом "Расширяющий квадрат"</w:t>
      </w:r>
    </w:p>
    <w:bookmarkEnd w:id="338"/>
    <w:bookmarkStart w:name="z400" w:id="339"/>
    <w:p>
      <w:pPr>
        <w:spacing w:after="0"/>
        <w:ind w:left="0"/>
        <w:jc w:val="both"/>
      </w:pPr>
      <w:r>
        <w:rPr>
          <w:rFonts w:ascii="Times New Roman"/>
          <w:b w:val="false"/>
          <w:i w:val="false"/>
          <w:color w:val="000000"/>
          <w:sz w:val="28"/>
        </w:rPr>
        <w:t>
      4) поиск способом "Заданный маршрут" (рисунок 8) выполняется по линии заданного пути, проходящего вдоль участка маршрута ВС, потерпевшего бедствие.</w:t>
      </w:r>
    </w:p>
    <w:bookmarkEnd w:id="339"/>
    <w:bookmarkStart w:name="z401" w:id="340"/>
    <w:p>
      <w:pPr>
        <w:spacing w:after="0"/>
        <w:ind w:left="0"/>
        <w:jc w:val="both"/>
      </w:pPr>
      <w:r>
        <w:rPr>
          <w:rFonts w:ascii="Times New Roman"/>
          <w:b w:val="false"/>
          <w:i w:val="false"/>
          <w:color w:val="000000"/>
          <w:sz w:val="28"/>
        </w:rPr>
        <w:t>
      Способ применяется, когда район поиска представляет собой полосу, ширина которой составляет 0,5–0,7 дальности действия поисковой аппаратуры на заданной высоте полета поисково-спасательного ВС;</w:t>
      </w:r>
    </w:p>
    <w:bookmarkEnd w:id="340"/>
    <w:bookmarkStart w:name="z40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 w:id="342"/>
    <w:p>
      <w:pPr>
        <w:spacing w:after="0"/>
        <w:ind w:left="0"/>
        <w:jc w:val="both"/>
      </w:pPr>
      <w:r>
        <w:rPr>
          <w:rFonts w:ascii="Times New Roman"/>
          <w:b w:val="false"/>
          <w:i w:val="false"/>
          <w:color w:val="000000"/>
          <w:sz w:val="28"/>
        </w:rPr>
        <w:t>
      где: ИПМП – исходный пункт маршрута поиска;</w:t>
      </w:r>
    </w:p>
    <w:bookmarkEnd w:id="342"/>
    <w:bookmarkStart w:name="z404" w:id="343"/>
    <w:p>
      <w:pPr>
        <w:spacing w:after="0"/>
        <w:ind w:left="0"/>
        <w:jc w:val="both"/>
      </w:pPr>
      <w:r>
        <w:rPr>
          <w:rFonts w:ascii="Times New Roman"/>
          <w:b w:val="false"/>
          <w:i w:val="false"/>
          <w:color w:val="000000"/>
          <w:sz w:val="28"/>
        </w:rPr>
        <w:t>
      КПМП – конечный пункт маршрута поиска;</w:t>
      </w:r>
    </w:p>
    <w:bookmarkEnd w:id="343"/>
    <w:bookmarkStart w:name="z405" w:id="344"/>
    <w:p>
      <w:pPr>
        <w:spacing w:after="0"/>
        <w:ind w:left="0"/>
        <w:jc w:val="both"/>
      </w:pPr>
      <w:r>
        <w:rPr>
          <w:rFonts w:ascii="Times New Roman"/>
          <w:b w:val="false"/>
          <w:i w:val="false"/>
          <w:color w:val="000000"/>
          <w:sz w:val="28"/>
        </w:rPr>
        <w:t>
      L – ширина полосы захвата (обследования) поисковой радиотехнической аппаратурой;</w:t>
      </w:r>
    </w:p>
    <w:bookmarkEnd w:id="344"/>
    <w:bookmarkStart w:name="z406" w:id="345"/>
    <w:p>
      <w:pPr>
        <w:spacing w:after="0"/>
        <w:ind w:left="0"/>
        <w:jc w:val="both"/>
      </w:pPr>
      <w:r>
        <w:rPr>
          <w:rFonts w:ascii="Times New Roman"/>
          <w:b w:val="false"/>
          <w:i w:val="false"/>
          <w:color w:val="000000"/>
          <w:sz w:val="28"/>
        </w:rPr>
        <w:t>
      l – ширина района поиска.</w:t>
      </w:r>
    </w:p>
    <w:bookmarkEnd w:id="345"/>
    <w:bookmarkStart w:name="z407" w:id="346"/>
    <w:p>
      <w:pPr>
        <w:spacing w:after="0"/>
        <w:ind w:left="0"/>
        <w:jc w:val="both"/>
      </w:pPr>
      <w:r>
        <w:rPr>
          <w:rFonts w:ascii="Times New Roman"/>
          <w:b w:val="false"/>
          <w:i w:val="false"/>
          <w:color w:val="000000"/>
          <w:sz w:val="28"/>
        </w:rPr>
        <w:t>
      Рисунок 8. Поиск способом "Заданный маршрут"</w:t>
      </w:r>
    </w:p>
    <w:bookmarkEnd w:id="346"/>
    <w:bookmarkStart w:name="z408" w:id="347"/>
    <w:p>
      <w:pPr>
        <w:spacing w:after="0"/>
        <w:ind w:left="0"/>
        <w:jc w:val="both"/>
      </w:pPr>
      <w:r>
        <w:rPr>
          <w:rFonts w:ascii="Times New Roman"/>
          <w:b w:val="false"/>
          <w:i w:val="false"/>
          <w:color w:val="000000"/>
          <w:sz w:val="28"/>
        </w:rPr>
        <w:t>
      5) поиск способом "Секторный поиск (VS)" (рисунок 9).</w:t>
      </w:r>
    </w:p>
    <w:bookmarkEnd w:id="347"/>
    <w:bookmarkStart w:name="z409" w:id="348"/>
    <w:p>
      <w:pPr>
        <w:spacing w:after="0"/>
        <w:ind w:left="0"/>
        <w:jc w:val="both"/>
      </w:pPr>
      <w:r>
        <w:rPr>
          <w:rFonts w:ascii="Times New Roman"/>
          <w:b w:val="false"/>
          <w:i w:val="false"/>
          <w:color w:val="000000"/>
          <w:sz w:val="28"/>
        </w:rPr>
        <w:t>
      Метод секторного поиска наиболее эффективен в том случае, когда местонахождение объекта поиска точно известно, а район поиска невелик. Например, когда один из членов команды видел, как другой член команды упал за борт морского судна, или когда донесение о местоположении аварийной ситуации получено от судна, предоставляющего очень точные данные о местоположении. Секторный поиск используется при поиске в районе, представляющем собой круг с центром в исходной точке, как показано на рисунке 9. При таком поиске легко осуществлять навигацию, обеспечивая интенсивный охват района вблизи центральной точки, где наиболее высока вероятность обнаружения объекта поиска. Из-за небольших размеров района в этом методе поиска не должно одновременно участвовать несколько воздушных судов, выполняющих полеты на одном и том же или близких эшелонах, или несколько морских судов. Вместо этого можно совместно использовать одно морское судно и одно воздушное судно для независимого секторного поиска в одном и том же районе.</w:t>
      </w:r>
    </w:p>
    <w:bookmarkEnd w:id="348"/>
    <w:bookmarkStart w:name="z410" w:id="349"/>
    <w:p>
      <w:pPr>
        <w:spacing w:after="0"/>
        <w:ind w:left="0"/>
        <w:jc w:val="both"/>
      </w:pPr>
      <w:r>
        <w:rPr>
          <w:rFonts w:ascii="Times New Roman"/>
          <w:b w:val="false"/>
          <w:i w:val="false"/>
          <w:color w:val="000000"/>
          <w:sz w:val="28"/>
        </w:rPr>
        <w:t>
      В исходной точке может быть сброшен подходящий маркер (например, дымовой буек или радиомаяк), который используется как ориентир или навигационное средство, обозначающее центр схемы. Каждый участок маршрута поиска должен проходить на близком расстоянии от маркера или непосредственно над ним. Когда секторный поиск проводится по маркеру на море, легче обеспечивается корректировка с учетом воздействия суммарного водного течения на движение объекта поиска в ходе поиска. Поиск на первом участке обычно проводится в направлении дрейфа. При использовании воздушных судов радиус метода поиска обычно составляет от 9 до 37 км (от 5 до 20 морских миль). Угол между предыдущим и последующим участками маршрута поиска будет зависеть от используемого радиуса и максимального интервала между линиями пути в конце участков маршрута поиска. При использовании морских судов радиус метода поиска обычно составляет от 3,7 до 9 км (от 2 до 5 морских миль), а каждый разворот осуществляется на 1200. Обычно все развороты при секторном поиске выполняются в направлении правого борта.</w:t>
      </w:r>
    </w:p>
    <w:bookmarkEnd w:id="349"/>
    <w:bookmarkStart w:name="z411" w:id="350"/>
    <w:p>
      <w:pPr>
        <w:spacing w:after="0"/>
        <w:ind w:left="0"/>
        <w:jc w:val="both"/>
      </w:pPr>
      <w:r>
        <w:rPr>
          <w:rFonts w:ascii="Times New Roman"/>
          <w:b w:val="false"/>
          <w:i w:val="false"/>
          <w:color w:val="000000"/>
          <w:sz w:val="28"/>
        </w:rPr>
        <w:t>
      Если к моменту завершения первого поиска по методу секторного поиска местонахождение объекта поиска не установлено, то метод поиска необходимо повернуть и провести второй поиск с использованием участков маршрута поиска, расположенных посередине между участками маршрута, обследованными в ходе первого поиска, как показано пунктирными линиями на рисунке 9;</w:t>
      </w:r>
    </w:p>
    <w:bookmarkEnd w:id="350"/>
    <w:bookmarkStart w:name="z412"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52"/>
    <w:p>
      <w:pPr>
        <w:spacing w:after="0"/>
        <w:ind w:left="0"/>
        <w:jc w:val="both"/>
      </w:pPr>
      <w:r>
        <w:rPr>
          <w:rFonts w:ascii="Times New Roman"/>
          <w:b w:val="false"/>
          <w:i w:val="false"/>
          <w:color w:val="000000"/>
          <w:sz w:val="28"/>
        </w:rPr>
        <w:t>
      Рисунок 9. Метод "Секторный поиск (VS)": одно средство</w:t>
      </w:r>
    </w:p>
    <w:bookmarkEnd w:id="352"/>
    <w:bookmarkStart w:name="z414" w:id="353"/>
    <w:p>
      <w:pPr>
        <w:spacing w:after="0"/>
        <w:ind w:left="0"/>
        <w:jc w:val="both"/>
      </w:pPr>
      <w:r>
        <w:rPr>
          <w:rFonts w:ascii="Times New Roman"/>
          <w:b w:val="false"/>
          <w:i w:val="false"/>
          <w:color w:val="000000"/>
          <w:sz w:val="28"/>
        </w:rPr>
        <w:t>
      6) поиск способом "Обследование линии пути (TS)".</w:t>
      </w:r>
    </w:p>
    <w:bookmarkEnd w:id="353"/>
    <w:bookmarkStart w:name="z415" w:id="354"/>
    <w:p>
      <w:pPr>
        <w:spacing w:after="0"/>
        <w:ind w:left="0"/>
        <w:jc w:val="both"/>
      </w:pPr>
      <w:r>
        <w:rPr>
          <w:rFonts w:ascii="Times New Roman"/>
          <w:b w:val="false"/>
          <w:i w:val="false"/>
          <w:color w:val="000000"/>
          <w:sz w:val="28"/>
        </w:rPr>
        <w:t>
      Метод поиска с обследованием линии пути обычно применяется в тех случаях, когда воздушное или морское судно бесследно пропало на маршруте следования из одного пункта в другой. Она основывается на предположении, что терпящее бедствие судно разбилось, совершило вынужденную посадку или затонуло на выбранной линии пути или около нее, и предполагает концентрацию поискового усилия вблизи этой исходной линии, как показано на рисунке 10.</w:t>
      </w:r>
    </w:p>
    <w:bookmarkEnd w:id="354"/>
    <w:bookmarkStart w:name="z416" w:id="355"/>
    <w:p>
      <w:pPr>
        <w:spacing w:after="0"/>
        <w:ind w:left="0"/>
        <w:jc w:val="both"/>
      </w:pPr>
      <w:r>
        <w:rPr>
          <w:rFonts w:ascii="Times New Roman"/>
          <w:b w:val="false"/>
          <w:i w:val="false"/>
          <w:color w:val="000000"/>
          <w:sz w:val="28"/>
        </w:rPr>
        <w:t>
      Обычно предполагается, что оставшиеся в живых могут привлечь внимание поискового средства на значительном расстоянии с помощью каких-либо средств, таких как сигнальное зеркало или окрашенный дым (в светлое время суток), сигнальные ракеты, проблесковый огонь или сигнальный костер (в темное время суток) либо электронный маяк (в светлое или темное время суток).</w:t>
      </w:r>
    </w:p>
    <w:bookmarkEnd w:id="355"/>
    <w:bookmarkStart w:name="z417" w:id="356"/>
    <w:p>
      <w:pPr>
        <w:spacing w:after="0"/>
        <w:ind w:left="0"/>
        <w:jc w:val="both"/>
      </w:pPr>
      <w:r>
        <w:rPr>
          <w:rFonts w:ascii="Times New Roman"/>
          <w:b w:val="false"/>
          <w:i w:val="false"/>
          <w:color w:val="000000"/>
          <w:sz w:val="28"/>
        </w:rPr>
        <w:t>
      Поиск с обследованием линии пути обеспечивает быстрый и достаточно тщательный поиск вдоль выбранного маршрута терпящего бедствие судна.</w:t>
      </w:r>
    </w:p>
    <w:bookmarkEnd w:id="356"/>
    <w:bookmarkStart w:name="z418" w:id="357"/>
    <w:p>
      <w:pPr>
        <w:spacing w:after="0"/>
        <w:ind w:left="0"/>
        <w:jc w:val="both"/>
      </w:pPr>
      <w:r>
        <w:rPr>
          <w:rFonts w:ascii="Times New Roman"/>
          <w:b w:val="false"/>
          <w:i w:val="false"/>
          <w:color w:val="000000"/>
          <w:sz w:val="28"/>
        </w:rPr>
        <w:t>
      Поисковое средство может провести поиск с одной стороны линии пути и вернуться в обратном направлении (TSR), как показано на рисунке 10, или же может провести поиск вдоль выбранной линии пути и по одному разу с каждой стороны, а затем продолжить свой путь без возврата (TSN), как показано на рисунке 11. Из-за высокой скорости движения воздушные суда часто используются при поиске с обследованием линии пути, обычно на высоте 300–600 м (1000–2000 фут) над поверхностью в светлое время суток или 600–900 м (2000–3000 фут) в темное время суток. Эта схема часто используется в качестве первой стадии поисков, поскольку для нее требуется относительно небольшой объем планирования, и она может быть быстро реализована. Если в ходе поиска с обследованием линии пути установить местонахождение оставшихся в живых не удается, то следует провести более интенсивный поиск в более обширном районе.</w:t>
      </w:r>
    </w:p>
    <w:bookmarkEnd w:id="357"/>
    <w:bookmarkStart w:name="z419" w:id="358"/>
    <w:p>
      <w:pPr>
        <w:spacing w:after="0"/>
        <w:ind w:left="0"/>
        <w:jc w:val="both"/>
      </w:pPr>
      <w:r>
        <w:rPr>
          <w:rFonts w:ascii="Times New Roman"/>
          <w:b w:val="false"/>
          <w:i w:val="false"/>
          <w:color w:val="000000"/>
          <w:sz w:val="28"/>
        </w:rPr>
        <w:t>
      Воздушным судам, оказавшимися в данном районе и следующим тем же, что и терпящее бедствие судно, или близким к нему маршрутом, следует предложить отклониться от маршрута для оказания помощи при поиске. Это означает, что они должны отклониться от маршрута и следовать наиболее вероятным маршрутом терпящего бедствие судно или почти параллельным курсом. В тех случаях, когда к оказанию такой помощи привлечено несколько средств, и особенно если они движутся в противоположных направлениях, сотрудник, планирующий поиск, должен информировать все средства о присутствии других средств и не допускать того, чтобы средства, движущиеся в противоположных направлениях, следовали по одному и тому же маршруту с разных сторон.</w:t>
      </w:r>
    </w:p>
    <w:bookmarkEnd w:id="358"/>
    <w:bookmarkStart w:name="z420" w:id="359"/>
    <w:p>
      <w:pPr>
        <w:spacing w:after="0"/>
        <w:ind w:left="0"/>
        <w:jc w:val="both"/>
      </w:pPr>
      <w:r>
        <w:rPr>
          <w:rFonts w:ascii="Times New Roman"/>
          <w:b w:val="false"/>
          <w:i w:val="false"/>
          <w:color w:val="000000"/>
          <w:sz w:val="28"/>
        </w:rPr>
        <w:t>
      Привлечение пролетающих воздушных судов к поискам с обследованием линии пути следует рассматривать как дополнительные усилия по отношению к поискам, проводимым поисково-спасательными силами средств с обученными экипажами, поскольку такие воздушные суда могут:</w:t>
      </w:r>
    </w:p>
    <w:bookmarkEnd w:id="359"/>
    <w:bookmarkStart w:name="z421" w:id="360"/>
    <w:p>
      <w:pPr>
        <w:spacing w:after="0"/>
        <w:ind w:left="0"/>
        <w:jc w:val="both"/>
      </w:pPr>
      <w:r>
        <w:rPr>
          <w:rFonts w:ascii="Times New Roman"/>
          <w:b w:val="false"/>
          <w:i w:val="false"/>
          <w:color w:val="000000"/>
          <w:sz w:val="28"/>
        </w:rPr>
        <w:t>
      не иметь на борту достаточного числа подготовленных наблюдателей;</w:t>
      </w:r>
    </w:p>
    <w:bookmarkEnd w:id="360"/>
    <w:bookmarkStart w:name="z422" w:id="361"/>
    <w:p>
      <w:pPr>
        <w:spacing w:after="0"/>
        <w:ind w:left="0"/>
        <w:jc w:val="both"/>
      </w:pPr>
      <w:r>
        <w:rPr>
          <w:rFonts w:ascii="Times New Roman"/>
          <w:b w:val="false"/>
          <w:i w:val="false"/>
          <w:color w:val="000000"/>
          <w:sz w:val="28"/>
        </w:rPr>
        <w:t>
      быть вынужденными выполнять полет на стандартных эшелонах полета и скорости, а не на оптимальных поисковых высотах и скоростях; и</w:t>
      </w:r>
    </w:p>
    <w:bookmarkEnd w:id="361"/>
    <w:bookmarkStart w:name="z423" w:id="362"/>
    <w:p>
      <w:pPr>
        <w:spacing w:after="0"/>
        <w:ind w:left="0"/>
        <w:jc w:val="both"/>
      </w:pPr>
      <w:r>
        <w:rPr>
          <w:rFonts w:ascii="Times New Roman"/>
          <w:b w:val="false"/>
          <w:i w:val="false"/>
          <w:color w:val="000000"/>
          <w:sz w:val="28"/>
        </w:rPr>
        <w:t>
      быть вынужденными выполнять полет над облаками.</w:t>
      </w:r>
    </w:p>
    <w:bookmarkEnd w:id="362"/>
    <w:bookmarkStart w:name="z42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769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64"/>
    <w:p>
      <w:pPr>
        <w:spacing w:after="0"/>
        <w:ind w:left="0"/>
        <w:jc w:val="both"/>
      </w:pPr>
      <w:r>
        <w:rPr>
          <w:rFonts w:ascii="Times New Roman"/>
          <w:b w:val="false"/>
          <w:i w:val="false"/>
          <w:color w:val="000000"/>
          <w:sz w:val="28"/>
        </w:rPr>
        <w:t>
      Рисунок 10. Метод поиска способом "Обследование линии пути с возвратом (TSR)"</w:t>
      </w:r>
    </w:p>
    <w:bookmarkEnd w:id="364"/>
    <w:bookmarkStart w:name="z426"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66"/>
    <w:p>
      <w:pPr>
        <w:spacing w:after="0"/>
        <w:ind w:left="0"/>
        <w:jc w:val="both"/>
      </w:pPr>
      <w:r>
        <w:rPr>
          <w:rFonts w:ascii="Times New Roman"/>
          <w:b w:val="false"/>
          <w:i w:val="false"/>
          <w:color w:val="000000"/>
          <w:sz w:val="28"/>
        </w:rPr>
        <w:t>
      Рисунок 11. Метод поиска способом "Обследование линии пути без возврата (TSN)"</w:t>
      </w:r>
    </w:p>
    <w:bookmarkEnd w:id="366"/>
    <w:bookmarkStart w:name="z428" w:id="367"/>
    <w:p>
      <w:pPr>
        <w:spacing w:after="0"/>
        <w:ind w:left="0"/>
        <w:jc w:val="both"/>
      </w:pPr>
      <w:r>
        <w:rPr>
          <w:rFonts w:ascii="Times New Roman"/>
          <w:b w:val="false"/>
          <w:i w:val="false"/>
          <w:color w:val="000000"/>
          <w:sz w:val="28"/>
        </w:rPr>
        <w:t>
      7) поиск способом "Волнообразная линия (CS)".</w:t>
      </w:r>
    </w:p>
    <w:bookmarkEnd w:id="367"/>
    <w:bookmarkStart w:name="z429" w:id="368"/>
    <w:p>
      <w:pPr>
        <w:spacing w:after="0"/>
        <w:ind w:left="0"/>
        <w:jc w:val="both"/>
      </w:pPr>
      <w:r>
        <w:rPr>
          <w:rFonts w:ascii="Times New Roman"/>
          <w:b w:val="false"/>
          <w:i w:val="false"/>
          <w:color w:val="000000"/>
          <w:sz w:val="28"/>
        </w:rPr>
        <w:t>
      Метод поиска по волнообразной линии в основном идентична методу поиска с параллельным галсированием, за исключением того, что участки маршрута поиска располагаются параллельно коротким, а не длинным сторонам прямоугольника. Поскольку при использовании метода поиска по волнообразной линии (CS) для охвата одного и того же района требуется намного больше разворотов, она обычно не столь эффективна, как метод с параллельным галсированием (PS), если только не используется для координируемого поиска совместно воздушным судном и морским судном. Метод поиска по волнообразной линии показан на рисунке 12.</w:t>
      </w:r>
    </w:p>
    <w:bookmarkEnd w:id="368"/>
    <w:bookmarkStart w:name="z430" w:id="369"/>
    <w:p>
      <w:pPr>
        <w:spacing w:after="0"/>
        <w:ind w:left="0"/>
        <w:jc w:val="both"/>
      </w:pPr>
      <w:r>
        <w:rPr>
          <w:rFonts w:ascii="Times New Roman"/>
          <w:b w:val="false"/>
          <w:i w:val="false"/>
          <w:color w:val="000000"/>
          <w:sz w:val="28"/>
        </w:rPr>
        <w:t>
      Координируемый поиск по волнообразной линии (CSC).</w:t>
      </w:r>
    </w:p>
    <w:bookmarkEnd w:id="369"/>
    <w:bookmarkStart w:name="z431" w:id="370"/>
    <w:p>
      <w:pPr>
        <w:spacing w:after="0"/>
        <w:ind w:left="0"/>
        <w:jc w:val="both"/>
      </w:pPr>
      <w:r>
        <w:rPr>
          <w:rFonts w:ascii="Times New Roman"/>
          <w:b w:val="false"/>
          <w:i w:val="false"/>
          <w:color w:val="000000"/>
          <w:sz w:val="28"/>
        </w:rPr>
        <w:t>
      Координируемый воздушно-морской поиск обычно осуществляется посредством координации движения воздушного судна, выполняющего полет по схеме поиска по волнообразной линии, с движением морского судна вдоль большой оси района поиска в направлении смещения поиска, осуществляемого воздушным судном. Воздушное судно выполняет полет по участкам маршрута поиска под прямым углом к курсу морского судна.</w:t>
      </w:r>
    </w:p>
    <w:bookmarkEnd w:id="370"/>
    <w:bookmarkStart w:name="z432" w:id="371"/>
    <w:p>
      <w:pPr>
        <w:spacing w:after="0"/>
        <w:ind w:left="0"/>
        <w:jc w:val="both"/>
      </w:pPr>
      <w:r>
        <w:rPr>
          <w:rFonts w:ascii="Times New Roman"/>
          <w:b w:val="false"/>
          <w:i w:val="false"/>
          <w:color w:val="000000"/>
          <w:sz w:val="28"/>
        </w:rPr>
        <w:t>
      Скорость морского судна, скорость воздушного судна, длина участков маршрута поиска воздушного судна и интервал между линиями пути определяются при планировании таким образом, чтобы скорость перемещения воздушного судна в направлении смещения поиска равнялась скорости надводного средства. При правильном выполнении метода поиска воздушное судно должно проходить непосредственно над морским судном в центре каждого участка маршрута поиска, как показано на рисунке 13;</w:t>
      </w:r>
    </w:p>
    <w:bookmarkEnd w:id="371"/>
    <w:bookmarkStart w:name="z433"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 w:id="373"/>
    <w:p>
      <w:pPr>
        <w:spacing w:after="0"/>
        <w:ind w:left="0"/>
        <w:jc w:val="both"/>
      </w:pPr>
      <w:r>
        <w:rPr>
          <w:rFonts w:ascii="Times New Roman"/>
          <w:b w:val="false"/>
          <w:i w:val="false"/>
          <w:color w:val="000000"/>
          <w:sz w:val="28"/>
        </w:rPr>
        <w:t>
      Рисунок 12. Метод поиска способом "Волнообразная линия (CS)"</w:t>
      </w:r>
    </w:p>
    <w:bookmarkEnd w:id="373"/>
    <w:bookmarkStart w:name="z435"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188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88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75"/>
    <w:p>
      <w:pPr>
        <w:spacing w:after="0"/>
        <w:ind w:left="0"/>
        <w:jc w:val="both"/>
      </w:pPr>
      <w:r>
        <w:rPr>
          <w:rFonts w:ascii="Times New Roman"/>
          <w:b w:val="false"/>
          <w:i w:val="false"/>
          <w:color w:val="000000"/>
          <w:sz w:val="28"/>
        </w:rPr>
        <w:t>
      Рисунок 13. Метод поиска способом "Координируемый поиск по волнообразной линии (CSC)"</w:t>
      </w:r>
    </w:p>
    <w:bookmarkEnd w:id="375"/>
    <w:bookmarkStart w:name="z437" w:id="376"/>
    <w:p>
      <w:pPr>
        <w:spacing w:after="0"/>
        <w:ind w:left="0"/>
        <w:jc w:val="both"/>
      </w:pPr>
      <w:r>
        <w:rPr>
          <w:rFonts w:ascii="Times New Roman"/>
          <w:b w:val="false"/>
          <w:i w:val="false"/>
          <w:color w:val="000000"/>
          <w:sz w:val="28"/>
        </w:rPr>
        <w:t>
      8) поиск способом "Контурный поиск (OS)".</w:t>
      </w:r>
    </w:p>
    <w:bookmarkEnd w:id="376"/>
    <w:bookmarkStart w:name="z438" w:id="377"/>
    <w:p>
      <w:pPr>
        <w:spacing w:after="0"/>
        <w:ind w:left="0"/>
        <w:jc w:val="both"/>
      </w:pPr>
      <w:r>
        <w:rPr>
          <w:rFonts w:ascii="Times New Roman"/>
          <w:b w:val="false"/>
          <w:i w:val="false"/>
          <w:color w:val="000000"/>
          <w:sz w:val="28"/>
        </w:rPr>
        <w:t>
      Контурный поиск применяется вокруг гор и в долинах, когда резкие изменения превышения местности делают применение других методов практически неосуществимым. Каждая гора обследуется с вершины к подножию, но никогда от подножия к вершине. Детальное изложение поиска методом контурного поиска (OS) показано на рисунке 14.</w:t>
      </w:r>
    </w:p>
    <w:bookmarkEnd w:id="377"/>
    <w:bookmarkStart w:name="z439" w:id="378"/>
    <w:p>
      <w:pPr>
        <w:spacing w:after="0"/>
        <w:ind w:left="0"/>
        <w:jc w:val="both"/>
      </w:pPr>
      <w:r>
        <w:rPr>
          <w:rFonts w:ascii="Times New Roman"/>
          <w:b w:val="false"/>
          <w:i w:val="false"/>
          <w:color w:val="000000"/>
          <w:sz w:val="28"/>
        </w:rPr>
        <w:t>
      Поисковое воздушное судно начинает поиск над самым высоким пиком с выполнения полного кругового облета горы на этом эшелоне. Чтобы воздушное судно могло плавно и безопасно снизиться до следующего эшелона контурного поиска, который может быть на 150–300 м (500–1000 фут) ниже, оно может выполнить облет по кругу со снижением в стороне от горы, а затем продолжить контурный поиск на более низкой высоте. Когда нет достаточного пространства для полета по кругу в направлении, обратном направлению поиска, воздушное судно может снижаться по спирали вокруг горы с небольшой, но примерно постоянной скоростью снижения. Если по какой-либо причине невозможно совершить круговой облет горы, следует выполнять последовательные пролеты вдоль ее склона через одинаковые интервалы по высоте, как указано выше.</w:t>
      </w:r>
    </w:p>
    <w:bookmarkEnd w:id="378"/>
    <w:bookmarkStart w:name="z440" w:id="379"/>
    <w:p>
      <w:pPr>
        <w:spacing w:after="0"/>
        <w:ind w:left="0"/>
        <w:jc w:val="both"/>
      </w:pPr>
      <w:r>
        <w:rPr>
          <w:rFonts w:ascii="Times New Roman"/>
          <w:b w:val="false"/>
          <w:i w:val="false"/>
          <w:color w:val="000000"/>
          <w:sz w:val="28"/>
        </w:rPr>
        <w:t>
      Поиск в долинах осуществляется кругами с перемещением центра круга на один интервал между линиями пути после завершения каждого облета по кругу.</w:t>
      </w:r>
    </w:p>
    <w:bookmarkEnd w:id="379"/>
    <w:bookmarkStart w:name="z441"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81"/>
    <w:p>
      <w:pPr>
        <w:spacing w:after="0"/>
        <w:ind w:left="0"/>
        <w:jc w:val="both"/>
      </w:pPr>
      <w:r>
        <w:rPr>
          <w:rFonts w:ascii="Times New Roman"/>
          <w:b w:val="false"/>
          <w:i w:val="false"/>
          <w:color w:val="000000"/>
          <w:sz w:val="28"/>
        </w:rPr>
        <w:t>
      Рисунок 14. Метод поиска способом "Контурный поиск (OS)"</w:t>
      </w:r>
    </w:p>
    <w:bookmarkEnd w:id="381"/>
    <w:bookmarkStart w:name="z443" w:id="382"/>
    <w:p>
      <w:pPr>
        <w:spacing w:after="0"/>
        <w:ind w:left="0"/>
        <w:jc w:val="both"/>
      </w:pPr>
      <w:r>
        <w:rPr>
          <w:rFonts w:ascii="Times New Roman"/>
          <w:b w:val="false"/>
          <w:i w:val="false"/>
          <w:color w:val="000000"/>
          <w:sz w:val="28"/>
        </w:rPr>
        <w:t>
      Контурный поиск может быть очень опасен. Поэтому следует проявлять чрезвычайную осторожность при осуществлении поиска в горах, каньонах и долинах. Ниже приводятся рекомендации по обеспечению безопасности, которые следует принимать во внимание.</w:t>
      </w:r>
    </w:p>
    <w:bookmarkEnd w:id="382"/>
    <w:bookmarkStart w:name="z444" w:id="383"/>
    <w:p>
      <w:pPr>
        <w:spacing w:after="0"/>
        <w:ind w:left="0"/>
        <w:jc w:val="both"/>
      </w:pPr>
      <w:r>
        <w:rPr>
          <w:rFonts w:ascii="Times New Roman"/>
          <w:b w:val="false"/>
          <w:i w:val="false"/>
          <w:color w:val="000000"/>
          <w:sz w:val="28"/>
        </w:rPr>
        <w:t>
      Экипаж должен быть очень опытным, хорошо проинструктированным и иметь точные крупномасштабные карты (рекомендуемый масштаб 1:100000).</w:t>
      </w:r>
    </w:p>
    <w:bookmarkEnd w:id="383"/>
    <w:bookmarkStart w:name="z445" w:id="384"/>
    <w:p>
      <w:pPr>
        <w:spacing w:after="0"/>
        <w:ind w:left="0"/>
        <w:jc w:val="both"/>
      </w:pPr>
      <w:r>
        <w:rPr>
          <w:rFonts w:ascii="Times New Roman"/>
          <w:b w:val="false"/>
          <w:i w:val="false"/>
          <w:color w:val="000000"/>
          <w:sz w:val="28"/>
        </w:rPr>
        <w:t>
      Для поиска в горных районах следует выделять, когда это возможно, воздушные суда с несколькими двигателями.</w:t>
      </w:r>
    </w:p>
    <w:bookmarkEnd w:id="384"/>
    <w:bookmarkStart w:name="z446" w:id="385"/>
    <w:p>
      <w:pPr>
        <w:spacing w:after="0"/>
        <w:ind w:left="0"/>
        <w:jc w:val="both"/>
      </w:pPr>
      <w:r>
        <w:rPr>
          <w:rFonts w:ascii="Times New Roman"/>
          <w:b w:val="false"/>
          <w:i w:val="false"/>
          <w:color w:val="000000"/>
          <w:sz w:val="28"/>
        </w:rPr>
        <w:t>
      Во время поиска внимание пилота должно быть полностью сосредоточено на пилотировании воздушного судна. Пилот должен оценивать находящуюся впереди местность, чтобы избежать любой опасности (линии электропередачи, канатные дороги и т.д.), и предвидеть возможность обмана зрения из-за рельефа местности, что может поставить под угрозу безопасность воздушного судна. При осуществлении поиска в долинах пилот должен планировать полет заранее для того, чтобы воздушное судно смогло, преодолевая встречающиеся препятствия, либо набрать высоту, либо выполнить разворот, чтобы обойти их стороной. Он должен также всегда знать, куда развернуть воздушное судно в случае возникновения опасной обстановки.</w:t>
      </w:r>
    </w:p>
    <w:bookmarkEnd w:id="385"/>
    <w:bookmarkStart w:name="z447" w:id="386"/>
    <w:p>
      <w:pPr>
        <w:spacing w:after="0"/>
        <w:ind w:left="0"/>
        <w:jc w:val="both"/>
      </w:pPr>
      <w:r>
        <w:rPr>
          <w:rFonts w:ascii="Times New Roman"/>
          <w:b w:val="false"/>
          <w:i w:val="false"/>
          <w:color w:val="000000"/>
          <w:sz w:val="28"/>
        </w:rPr>
        <w:t>
      Погодные условия в районе поиска должны быть благоприятными. Необходимо постоянно наблюдать как за видимостью, так и за турбулентностью. Следует избегать полетов в горных районах, когда скорость ветра превышает 56 км/ч (30 узлов), поскольку скорость нисходящих потоков в этом случае может превышать 10 м/с (2000 фут/мин).</w:t>
      </w:r>
    </w:p>
    <w:bookmarkEnd w:id="386"/>
    <w:bookmarkStart w:name="z448" w:id="387"/>
    <w:p>
      <w:pPr>
        <w:spacing w:after="0"/>
        <w:ind w:left="0"/>
        <w:jc w:val="both"/>
      </w:pPr>
      <w:r>
        <w:rPr>
          <w:rFonts w:ascii="Times New Roman"/>
          <w:b w:val="false"/>
          <w:i w:val="false"/>
          <w:color w:val="000000"/>
          <w:sz w:val="28"/>
        </w:rPr>
        <w:t>
      Перед вылетом экипажу следует изучить крупномасштабные контурные карты, показывающие превышения местности и контуры горизонталей, и определить районы возможной сильной турбулентности. Пилотам необходимо выявлять турбулентность и нисходящие потоки перед выполнением снижения до высоты поиска и полета вблизи склона горы.</w:t>
      </w:r>
    </w:p>
    <w:bookmarkEnd w:id="387"/>
    <w:bookmarkStart w:name="z449" w:id="388"/>
    <w:p>
      <w:pPr>
        <w:spacing w:after="0"/>
        <w:ind w:left="0"/>
        <w:jc w:val="both"/>
      </w:pPr>
      <w:r>
        <w:rPr>
          <w:rFonts w:ascii="Times New Roman"/>
          <w:b w:val="false"/>
          <w:i w:val="false"/>
          <w:color w:val="000000"/>
          <w:sz w:val="28"/>
        </w:rPr>
        <w:t>
      Направление ветра и воздушных потоков в горных районах может быть подвержено большим изменениям. При встрече с турбулентностью пилоту следует незамедлительно принимать соответствующие меры, чтобы не допускать превышения предельных нагрузок на конструкции воздушного судна.</w:t>
      </w:r>
    </w:p>
    <w:bookmarkEnd w:id="388"/>
    <w:bookmarkStart w:name="z450" w:id="389"/>
    <w:p>
      <w:pPr>
        <w:spacing w:after="0"/>
        <w:ind w:left="0"/>
        <w:jc w:val="both"/>
      </w:pPr>
      <w:r>
        <w:rPr>
          <w:rFonts w:ascii="Times New Roman"/>
          <w:b w:val="false"/>
          <w:i w:val="false"/>
          <w:color w:val="000000"/>
          <w:sz w:val="28"/>
        </w:rPr>
        <w:t>
      Воздушное судно не должно входить в слишком узкую долину, которая не позволяет выполнить разворот на 1800 на высоте полета, если впереди по курсу воздушного судна нет безопасного маршрута для выхода из долины. При поисках полет следует выполнять вблизи одной из сторон каньона или долины, с тем чтобы можно было использовать всю его ширину, если потребуется выполнить разворот на 1800. Это требование следует соблюдать в ходе контурного поиска при облете горы.</w:t>
      </w:r>
    </w:p>
    <w:bookmarkEnd w:id="389"/>
    <w:bookmarkStart w:name="z451" w:id="390"/>
    <w:p>
      <w:pPr>
        <w:spacing w:after="0"/>
        <w:ind w:left="0"/>
        <w:jc w:val="both"/>
      </w:pPr>
      <w:r>
        <w:rPr>
          <w:rFonts w:ascii="Times New Roman"/>
          <w:b w:val="false"/>
          <w:i w:val="false"/>
          <w:color w:val="000000"/>
          <w:sz w:val="28"/>
        </w:rPr>
        <w:t>
      Воздушное судно должно быть высокоманевренным и обладать малым радиусом разворота.</w:t>
      </w:r>
    </w:p>
    <w:bookmarkEnd w:id="390"/>
    <w:bookmarkStart w:name="z452" w:id="391"/>
    <w:p>
      <w:pPr>
        <w:spacing w:after="0"/>
        <w:ind w:left="0"/>
        <w:jc w:val="both"/>
      </w:pPr>
      <w:r>
        <w:rPr>
          <w:rFonts w:ascii="Times New Roman"/>
          <w:b w:val="false"/>
          <w:i w:val="false"/>
          <w:color w:val="000000"/>
          <w:sz w:val="28"/>
        </w:rPr>
        <w:t>
      В каждом районе контурного поиска должно действовать только одно воздушное судно во избежание возможного столкновения с другим поисковым воздушным судном.</w:t>
      </w:r>
    </w:p>
    <w:bookmarkEnd w:id="391"/>
    <w:bookmarkStart w:name="z453" w:id="392"/>
    <w:p>
      <w:pPr>
        <w:spacing w:after="0"/>
        <w:ind w:left="0"/>
        <w:jc w:val="both"/>
      </w:pPr>
      <w:r>
        <w:rPr>
          <w:rFonts w:ascii="Times New Roman"/>
          <w:b w:val="false"/>
          <w:i w:val="false"/>
          <w:color w:val="000000"/>
          <w:sz w:val="28"/>
        </w:rPr>
        <w:t>
      ____________________________</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393"/>
    <w:p>
      <w:pPr>
        <w:spacing w:after="0"/>
        <w:ind w:left="0"/>
        <w:jc w:val="left"/>
      </w:pPr>
      <w:r>
        <w:rPr>
          <w:rFonts w:ascii="Times New Roman"/>
          <w:b/>
          <w:i w:val="false"/>
          <w:color w:val="000000"/>
        </w:rPr>
        <w:t xml:space="preserve"> Форма вводной информации и донесения (заполняется координатором ПСО (Р)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(название происшествия):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4"/>
          <w:p>
            <w:pPr>
              <w:spacing w:after="20"/>
              <w:ind w:left="20"/>
              <w:jc w:val="both"/>
            </w:pPr>
            <w:r>
              <w:rPr>
                <w:rFonts w:ascii="Times New Roman"/>
                <w:b w:val="false"/>
                <w:i w:val="false"/>
                <w:color w:val="000000"/>
                <w:sz w:val="20"/>
              </w:rPr>
              <w:t>
Тип и номер ВС: __________________</w:t>
            </w:r>
          </w:p>
          <w:bookmarkEnd w:id="394"/>
          <w:p>
            <w:pPr>
              <w:spacing w:after="20"/>
              <w:ind w:left="20"/>
              <w:jc w:val="both"/>
            </w:pPr>
            <w:r>
              <w:rPr>
                <w:rFonts w:ascii="Times New Roman"/>
                <w:b w:val="false"/>
                <w:i w:val="false"/>
                <w:color w:val="000000"/>
                <w:sz w:val="20"/>
              </w:rPr>
              <w:t>
Команда АСФ: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5"/>
          <w:p>
            <w:pPr>
              <w:spacing w:after="20"/>
              <w:ind w:left="20"/>
              <w:jc w:val="both"/>
            </w:pPr>
            <w:r>
              <w:rPr>
                <w:rFonts w:ascii="Times New Roman"/>
                <w:b w:val="false"/>
                <w:i w:val="false"/>
                <w:color w:val="000000"/>
                <w:sz w:val="20"/>
              </w:rPr>
              <w:t>
A/C Type &amp; Number: ____________</w:t>
            </w:r>
          </w:p>
          <w:bookmarkEnd w:id="395"/>
          <w:p>
            <w:pPr>
              <w:spacing w:after="20"/>
              <w:ind w:left="20"/>
              <w:jc w:val="both"/>
            </w:pPr>
            <w:r>
              <w:rPr>
                <w:rFonts w:ascii="Times New Roman"/>
                <w:b w:val="false"/>
                <w:i w:val="false"/>
                <w:color w:val="000000"/>
                <w:sz w:val="20"/>
              </w:rPr>
              <w:t>
Unit: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данные о характере бедствия или аварийной ситуации: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as to nature of distress or emergency: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6"/>
          <w:p>
            <w:pPr>
              <w:spacing w:after="20"/>
              <w:ind w:left="20"/>
              <w:jc w:val="both"/>
            </w:pPr>
            <w:r>
              <w:rPr>
                <w:rFonts w:ascii="Times New Roman"/>
                <w:b w:val="false"/>
                <w:i w:val="false"/>
                <w:color w:val="000000"/>
                <w:sz w:val="20"/>
              </w:rPr>
              <w:t>
Описание объекта поиска:</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Тип воздушного или морского судна: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или название судна: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Длина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Ширина (размах крыла):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Бортовой номер: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Полное описание судна, включая окраску и маркировку: _________________________________</w:t>
            </w:r>
          </w:p>
          <w:p>
            <w:pPr>
              <w:spacing w:after="20"/>
              <w:ind w:left="20"/>
              <w:jc w:val="both"/>
            </w:pPr>
            <w:r>
              <w:rPr>
                <w:rFonts w:ascii="Times New Roman"/>
                <w:b w:val="false"/>
                <w:i w:val="false"/>
                <w:color w:val="000000"/>
                <w:sz w:val="20"/>
              </w:rPr>
              <w:t>
(6) Рабочие частоты пропавшего без вести судна: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7"/>
          <w:p>
            <w:pPr>
              <w:spacing w:after="20"/>
              <w:ind w:left="20"/>
              <w:jc w:val="both"/>
            </w:pPr>
            <w:r>
              <w:rPr>
                <w:rFonts w:ascii="Times New Roman"/>
                <w:b w:val="false"/>
                <w:i w:val="false"/>
                <w:color w:val="000000"/>
                <w:sz w:val="20"/>
              </w:rPr>
              <w:t>
Description of Search Object:</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Type of aircraft or vessel: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Number or name of craft: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Length: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Width (Wing-Span):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Number on board: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Full description of craft, including color and markings: __________________________</w:t>
            </w:r>
          </w:p>
          <w:p>
            <w:pPr>
              <w:spacing w:after="20"/>
              <w:ind w:left="20"/>
              <w:jc w:val="both"/>
            </w:pPr>
            <w:r>
              <w:rPr>
                <w:rFonts w:ascii="Times New Roman"/>
                <w:b w:val="false"/>
                <w:i w:val="false"/>
                <w:color w:val="000000"/>
                <w:sz w:val="20"/>
              </w:rPr>
              <w:t>
(6) Frequencies of missing craft: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8"/>
          <w:p>
            <w:pPr>
              <w:spacing w:after="20"/>
              <w:ind w:left="20"/>
              <w:jc w:val="both"/>
            </w:pPr>
            <w:r>
              <w:rPr>
                <w:rFonts w:ascii="Times New Roman"/>
                <w:b w:val="false"/>
                <w:i w:val="false"/>
                <w:color w:val="000000"/>
                <w:sz w:val="20"/>
              </w:rPr>
              <w:t>
Заданные районы поиска</w:t>
            </w:r>
          </w:p>
          <w:bookmarkEnd w:id="398"/>
          <w:p>
            <w:pPr>
              <w:spacing w:after="20"/>
              <w:ind w:left="20"/>
              <w:jc w:val="both"/>
            </w:pPr>
            <w:r>
              <w:rPr>
                <w:rFonts w:ascii="Times New Roman"/>
                <w:b w:val="false"/>
                <w:i w:val="false"/>
                <w:color w:val="000000"/>
                <w:sz w:val="20"/>
              </w:rPr>
              <w:t>
Район: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9"/>
          <w:p>
            <w:pPr>
              <w:spacing w:after="20"/>
              <w:ind w:left="20"/>
              <w:jc w:val="both"/>
            </w:pPr>
            <w:r>
              <w:rPr>
                <w:rFonts w:ascii="Times New Roman"/>
                <w:b w:val="false"/>
                <w:i w:val="false"/>
                <w:color w:val="000000"/>
                <w:sz w:val="20"/>
              </w:rPr>
              <w:t>
Assigned Search Areas</w:t>
            </w:r>
          </w:p>
          <w:bookmarkEnd w:id="399"/>
          <w:p>
            <w:pPr>
              <w:spacing w:after="20"/>
              <w:ind w:left="20"/>
              <w:jc w:val="both"/>
            </w:pPr>
            <w:r>
              <w:rPr>
                <w:rFonts w:ascii="Times New Roman"/>
                <w:b w:val="false"/>
                <w:i w:val="false"/>
                <w:color w:val="000000"/>
                <w:sz w:val="20"/>
              </w:rPr>
              <w:t>
Area: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поиска: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высота/видимость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выполнение задачи: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on Task: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поиск в точке (местопол.):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Search at (Posn):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линии пути (N-S) (E-W)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track (N-S) (E-W)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0"/>
          <w:p>
            <w:pPr>
              <w:spacing w:after="20"/>
              <w:ind w:left="20"/>
              <w:jc w:val="both"/>
            </w:pPr>
            <w:r>
              <w:rPr>
                <w:rFonts w:ascii="Times New Roman"/>
                <w:b w:val="false"/>
                <w:i w:val="false"/>
                <w:color w:val="000000"/>
                <w:sz w:val="20"/>
              </w:rPr>
              <w:t>
Рабочие частоты: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Управляющий орган: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Воздушные суда: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Надводные морские суда: ________</w:t>
            </w:r>
          </w:p>
          <w:p>
            <w:pPr>
              <w:spacing w:after="20"/>
              <w:ind w:left="20"/>
              <w:jc w:val="both"/>
            </w:pPr>
            <w:r>
              <w:rPr>
                <w:rFonts w:ascii="Times New Roman"/>
                <w:b w:val="false"/>
                <w:i w:val="false"/>
                <w:color w:val="000000"/>
                <w:sz w:val="20"/>
              </w:rPr>
              <w:t>
(4) Другие средства: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1"/>
          <w:p>
            <w:pPr>
              <w:spacing w:after="20"/>
              <w:ind w:left="20"/>
              <w:jc w:val="both"/>
            </w:pPr>
            <w:r>
              <w:rPr>
                <w:rFonts w:ascii="Times New Roman"/>
                <w:b w:val="false"/>
                <w:i w:val="false"/>
                <w:color w:val="000000"/>
                <w:sz w:val="20"/>
              </w:rPr>
              <w:t>
Frequencies:</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Controlling Agency: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Aircraft: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Surface Vessels: ______________</w:t>
            </w:r>
          </w:p>
          <w:p>
            <w:pPr>
              <w:spacing w:after="20"/>
              <w:ind w:left="20"/>
              <w:jc w:val="both"/>
            </w:pPr>
            <w:r>
              <w:rPr>
                <w:rFonts w:ascii="Times New Roman"/>
                <w:b w:val="false"/>
                <w:i w:val="false"/>
                <w:color w:val="000000"/>
                <w:sz w:val="20"/>
              </w:rPr>
              <w:t>
(4) Others: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2"/>
          <w:p>
            <w:pPr>
              <w:spacing w:after="20"/>
              <w:ind w:left="20"/>
              <w:jc w:val="both"/>
            </w:pPr>
            <w:r>
              <w:rPr>
                <w:rFonts w:ascii="Times New Roman"/>
                <w:b w:val="false"/>
                <w:i w:val="false"/>
                <w:color w:val="000000"/>
                <w:sz w:val="20"/>
              </w:rPr>
              <w:t>
Донесения о ходе операции</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Направлять (кому): ________________</w:t>
            </w:r>
          </w:p>
          <w:p>
            <w:pPr>
              <w:spacing w:after="20"/>
              <w:ind w:left="20"/>
              <w:jc w:val="both"/>
            </w:pPr>
            <w:r>
              <w:rPr>
                <w:rFonts w:ascii="Times New Roman"/>
                <w:b w:val="false"/>
                <w:i w:val="false"/>
                <w:color w:val="000000"/>
                <w:sz w:val="20"/>
              </w:rPr>
              <w:t>
через каждые __________ часов и включать сведения о метеоусловиях через каждые ________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3"/>
          <w:p>
            <w:pPr>
              <w:spacing w:after="20"/>
              <w:ind w:left="20"/>
              <w:jc w:val="both"/>
            </w:pPr>
            <w:r>
              <w:rPr>
                <w:rFonts w:ascii="Times New Roman"/>
                <w:b w:val="false"/>
                <w:i w:val="false"/>
                <w:color w:val="000000"/>
                <w:sz w:val="20"/>
              </w:rPr>
              <w:t>
Progress Reports</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To be passed to: ________________</w:t>
            </w:r>
          </w:p>
          <w:p>
            <w:pPr>
              <w:spacing w:after="20"/>
              <w:ind w:left="20"/>
              <w:jc w:val="both"/>
            </w:pPr>
            <w:r>
              <w:rPr>
                <w:rFonts w:ascii="Times New Roman"/>
                <w:b w:val="false"/>
                <w:i w:val="false"/>
                <w:color w:val="000000"/>
                <w:sz w:val="20"/>
              </w:rPr>
              <w:t>
every ______ hours with weather report included every ________hours</w:t>
            </w:r>
          </w:p>
        </w:tc>
      </w:tr>
    </w:tbl>
    <w:bookmarkStart w:name="z488" w:id="404"/>
    <w:p>
      <w:pPr>
        <w:spacing w:after="0"/>
        <w:ind w:left="0"/>
        <w:jc w:val="both"/>
      </w:pPr>
      <w:r>
        <w:rPr>
          <w:rFonts w:ascii="Times New Roman"/>
          <w:b w:val="false"/>
          <w:i w:val="false"/>
          <w:color w:val="000000"/>
          <w:sz w:val="28"/>
        </w:rPr>
        <w:t>
      Координатор ПСО (Р) _________________/__________________/</w:t>
      </w:r>
    </w:p>
    <w:bookmarkEnd w:id="404"/>
    <w:bookmarkStart w:name="z489" w:id="405"/>
    <w:p>
      <w:pPr>
        <w:spacing w:after="0"/>
        <w:ind w:left="0"/>
        <w:jc w:val="left"/>
      </w:pPr>
      <w:r>
        <w:rPr>
          <w:rFonts w:ascii="Times New Roman"/>
          <w:b/>
          <w:i w:val="false"/>
          <w:color w:val="000000"/>
        </w:rPr>
        <w:t xml:space="preserve"> Форма вводной информации и донесения (заполняется командиром поисково-спасательного ВС после ПСО (Р)</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SAR: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ВС: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No.: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Departure: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посадки: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Landing: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полетное время: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6"/>
          <w:p>
            <w:pPr>
              <w:spacing w:after="20"/>
              <w:ind w:left="20"/>
              <w:jc w:val="both"/>
            </w:pPr>
            <w:r>
              <w:rPr>
                <w:rFonts w:ascii="Times New Roman"/>
                <w:b w:val="false"/>
                <w:i w:val="false"/>
                <w:color w:val="000000"/>
                <w:sz w:val="20"/>
              </w:rPr>
              <w:t>
На выполнение задачи: _____________</w:t>
            </w:r>
          </w:p>
          <w:bookmarkEnd w:id="406"/>
          <w:p>
            <w:pPr>
              <w:spacing w:after="20"/>
              <w:ind w:left="20"/>
              <w:jc w:val="both"/>
            </w:pPr>
            <w:r>
              <w:rPr>
                <w:rFonts w:ascii="Times New Roman"/>
                <w:b w:val="false"/>
                <w:i w:val="false"/>
                <w:color w:val="000000"/>
                <w:sz w:val="20"/>
              </w:rPr>
              <w:t>
Вне задачи: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7"/>
          <w:p>
            <w:pPr>
              <w:spacing w:after="20"/>
              <w:ind w:left="20"/>
              <w:jc w:val="both"/>
            </w:pPr>
            <w:r>
              <w:rPr>
                <w:rFonts w:ascii="Times New Roman"/>
                <w:b w:val="false"/>
                <w:i w:val="false"/>
                <w:color w:val="000000"/>
                <w:sz w:val="20"/>
              </w:rPr>
              <w:t>
On Task: ______________________</w:t>
            </w:r>
          </w:p>
          <w:bookmarkEnd w:id="407"/>
          <w:p>
            <w:pPr>
              <w:spacing w:after="20"/>
              <w:ind w:left="20"/>
              <w:jc w:val="both"/>
            </w:pPr>
            <w:r>
              <w:rPr>
                <w:rFonts w:ascii="Times New Roman"/>
                <w:b w:val="false"/>
                <w:i w:val="false"/>
                <w:color w:val="000000"/>
                <w:sz w:val="20"/>
              </w:rPr>
              <w:t>
Off Task: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Landed: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обследованный район: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Actually Searched: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поиска: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высота/видимость: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местности или состояние моря: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Terrain or Sea State: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наблюдателей: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Observers: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 в районе поиска (видимость, скорость ветра, высота нижней границы облаков и т.п.):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8"/>
          <w:p>
            <w:pPr>
              <w:spacing w:after="20"/>
              <w:ind w:left="20"/>
              <w:jc w:val="both"/>
            </w:pPr>
            <w:r>
              <w:rPr>
                <w:rFonts w:ascii="Times New Roman"/>
                <w:b w:val="false"/>
                <w:i w:val="false"/>
                <w:color w:val="000000"/>
                <w:sz w:val="20"/>
              </w:rPr>
              <w:t xml:space="preserve">
Weather Conditions in Search Area (Vis, Wind velocity, Ceiling, etc.): </w:t>
            </w:r>
          </w:p>
          <w:bookmarkEnd w:id="408"/>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поиска обнаружен: Местоположение: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9"/>
          <w:p>
            <w:pPr>
              <w:spacing w:after="20"/>
              <w:ind w:left="20"/>
              <w:jc w:val="both"/>
            </w:pPr>
            <w:r>
              <w:rPr>
                <w:rFonts w:ascii="Times New Roman"/>
                <w:b w:val="false"/>
                <w:i w:val="false"/>
                <w:color w:val="000000"/>
                <w:sz w:val="20"/>
              </w:rPr>
              <w:t>
Object of Search:</w:t>
            </w:r>
          </w:p>
          <w:bookmarkEnd w:id="409"/>
          <w:p>
            <w:pPr>
              <w:spacing w:after="20"/>
              <w:ind w:left="20"/>
              <w:jc w:val="both"/>
            </w:pPr>
            <w:r>
              <w:rPr>
                <w:rFonts w:ascii="Times New Roman"/>
                <w:b w:val="false"/>
                <w:i w:val="false"/>
                <w:color w:val="000000"/>
                <w:sz w:val="20"/>
              </w:rPr>
              <w:t>
(located) at Position: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и состояние оставшихся в живых: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Condition of Survivors: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обнаружение и (или) другие донесения: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Sightings and (or) other reports: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(Указать качество связи и (или) какие-либо изменения по сравнению с данными инструктажа)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(Note quality of communications and (or) any changes other than briefed)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(Включить любые действия, предпринятые при поиске, любые проблемы, критические замечания, предложения)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0"/>
          <w:p>
            <w:pPr>
              <w:spacing w:after="20"/>
              <w:ind w:left="20"/>
              <w:jc w:val="both"/>
            </w:pPr>
            <w:r>
              <w:rPr>
                <w:rFonts w:ascii="Times New Roman"/>
                <w:b w:val="false"/>
                <w:i w:val="false"/>
                <w:color w:val="000000"/>
                <w:sz w:val="20"/>
              </w:rPr>
              <w:t>
Remarks: (To include any action taken on search, any problems, criticism, suggestions)</w:t>
            </w:r>
          </w:p>
          <w:bookmarkEnd w:id="410"/>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1"/>
          <w:p>
            <w:pPr>
              <w:spacing w:after="20"/>
              <w:ind w:left="20"/>
              <w:jc w:val="both"/>
            </w:pPr>
            <w:r>
              <w:rPr>
                <w:rFonts w:ascii="Times New Roman"/>
                <w:b w:val="false"/>
                <w:i w:val="false"/>
                <w:color w:val="000000"/>
                <w:sz w:val="20"/>
              </w:rPr>
              <w:t>
"_____" ______________ ___________</w:t>
            </w:r>
          </w:p>
          <w:bookmarkEnd w:id="411"/>
          <w:p>
            <w:pPr>
              <w:spacing w:after="20"/>
              <w:ind w:left="20"/>
              <w:jc w:val="both"/>
            </w:pPr>
            <w:r>
              <w:rPr>
                <w:rFonts w:ascii="Times New Roman"/>
                <w:b w:val="false"/>
                <w:i w:val="false"/>
                <w:color w:val="000000"/>
                <w:sz w:val="20"/>
              </w:rPr>
              <w:t>
Дата/время (местное) Командир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2"/>
          <w:p>
            <w:pPr>
              <w:spacing w:after="20"/>
              <w:ind w:left="20"/>
              <w:jc w:val="both"/>
            </w:pPr>
            <w:r>
              <w:rPr>
                <w:rFonts w:ascii="Times New Roman"/>
                <w:b w:val="false"/>
                <w:i w:val="false"/>
                <w:color w:val="000000"/>
                <w:sz w:val="20"/>
              </w:rPr>
              <w:t>
"_____" ____________ __________</w:t>
            </w:r>
          </w:p>
          <w:bookmarkEnd w:id="412"/>
          <w:p>
            <w:pPr>
              <w:spacing w:after="20"/>
              <w:ind w:left="20"/>
              <w:jc w:val="both"/>
            </w:pPr>
            <w:r>
              <w:rPr>
                <w:rFonts w:ascii="Times New Roman"/>
                <w:b w:val="false"/>
                <w:i w:val="false"/>
                <w:color w:val="000000"/>
                <w:sz w:val="20"/>
              </w:rPr>
              <w:t>
Date/Time (Local) Captain</w:t>
            </w:r>
          </w:p>
        </w:tc>
      </w:tr>
    </w:tbl>
    <w:bookmarkStart w:name="z497" w:id="413"/>
    <w:p>
      <w:pPr>
        <w:spacing w:after="0"/>
        <w:ind w:left="0"/>
        <w:jc w:val="both"/>
      </w:pPr>
      <w:r>
        <w:rPr>
          <w:rFonts w:ascii="Times New Roman"/>
          <w:b w:val="false"/>
          <w:i w:val="false"/>
          <w:color w:val="000000"/>
          <w:sz w:val="28"/>
        </w:rPr>
        <w:t>
      ____________________________</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302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500" w:id="414"/>
    <w:p>
      <w:pPr>
        <w:spacing w:after="0"/>
        <w:ind w:left="0"/>
        <w:jc w:val="left"/>
      </w:pPr>
      <w:r>
        <w:rPr>
          <w:rFonts w:ascii="Times New Roman"/>
          <w:b/>
          <w:i w:val="false"/>
          <w:color w:val="000000"/>
        </w:rPr>
        <w:t xml:space="preserve"> Формат аварийного сообщения, передаваемого центром приема сигнала КОСПАС-САРСАТ об аварийной ситуации в Координационный центр поиска и спасания (формат основан на стандартном формате КОСПАС-САРСАТ)</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передачи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центра обработки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согласованная буквенная аббревиатура центра обработки сообщения (например, TKPS или GEOS)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центра обработки вызовов с последующим индивидуальным номером сообщения, присвоенным центром обработки вызовов (например, GEOS/12345)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по Григорианскому календарю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MMM YY, где DD – день, MMM – месяц, сокращенный до первых трех букв названия месяца, и YY – последние две цифры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 по всемирному координированному времени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где hh – число полных часов, прошедших с полуночи (00–24), mm – число полных минут, прошедших с начала часа (00–59)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(факультативное)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 по местному времени пункта, где было определено местоположение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где hh – число полных часов, прошедших с полуночи (00–24), mm – число полных минут, прошедших с начала часа (00–59), и слова "Местное время" заменяются аббревиатурами EST, CST, MST, PST или другими аббревиатурами местных часовых поясов. В соответствующих случаях аббревиатура включает "летнее 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аварийное оповещение или обновление (если обновление включает в себя первоначальный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оповещение" или "Обновление" в зависимости от конкретного случая, применительно к обновлениям первоначального номера сообщения согласно полю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полномочный орган ПСО (Р) пункта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полномочного органа ПСО (Р), которому адресовано сообщение (на английском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IMEI (15-цифровой международный идентификационный номер устройства мобильной связи (IMEI)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AABBBBBB – код определения типа (TAC) устройства, CCCCCC – изготовитель, присвоивший серийный номер устройству, и D – контрольная цифра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номер модели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 устройства, передающего аварийное оповещение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номер модели устройства (например, SPOT Satellite GPS Messenger)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аварийного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используемой спутниковой системы (например, Глобалстар, Инмарсат, Иридиум)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текст сообщения, передаваемого устройством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в градусах и десятичных долях минуты в формате WGS-84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 MMMs, где DD указывает градусы, а MM MMM указывает минуты и десятичные доли минуты широты (точность приблизительно 2 м (6 фут), а s указывает, является ли широта северной "N" или южной "S" по отношению к экватору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в градусах и десятичных долях минуты в формате WGS-84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MM MMMs, где DDD указывает градусы и MM MMM указывает минуты и десятичные доли минуты долготы (точность приблизительно 2 м (6 фут), а s указывает, является ли долгота восточной "E" или западной "W" по отношению к нулевому меридиану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и его точность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указанное GPS, GLONASS, допплеровской системой и т.д. и предполагаемая точность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(например, GPS, GLONASS, допплеровская система) и предполагаемая точность местоположения в метрах (например, GPS:10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координатное перемещение и относительная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имеется скорость и курс относительно земли (SOG и COG) и относительная высота над уровнем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SSS:CCC:HHHHH, где SSS – скорость относительно земли (SOG) в узлах (от 1 до 999), CCC – линия фактического пути (курс относительно земли (COG) в градусах (от 1 до 360) относительно истинного направления северного меридиана и HHHHH – превышение над уровнем земли (относительная высота от 1 до 99999) в метрах. Если какое-либо поле отсутствует – оставить чистым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 база данных об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местонахождении базы данных, содержащей контактную информацию о пользователе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(включая название страны, почтовый код/индекс и международные телефонные коды набора)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владельца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зарегистрированного владельца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владельца устройства, включая название страны и почтовый код/индекс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номера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 владельца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 включая полные коды набора для всех телефонов, зарегистрированных владельцем, включая кабельный и мобильный/сотовый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о центре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центра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(включая название страны, почтовый код/индекс и международные телефонные коды набора)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сотрудник центра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лица, принимающего аварийное сообщение в центре обработки вызовов, и его прямой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и номер телефона (включая добавочный номер,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дополнительная информация о ситуации, которой располагает центр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для ввода произвольного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заканчивается</w:t>
            </w:r>
          </w:p>
        </w:tc>
      </w:tr>
    </w:tbl>
    <w:bookmarkStart w:name="z501" w:id="415"/>
    <w:p>
      <w:pPr>
        <w:spacing w:after="0"/>
        <w:ind w:left="0"/>
        <w:jc w:val="left"/>
      </w:pPr>
      <w:r>
        <w:rPr>
          <w:rFonts w:ascii="Times New Roman"/>
          <w:b/>
          <w:i w:val="false"/>
          <w:color w:val="000000"/>
        </w:rPr>
        <w:t xml:space="preserve"> Образец аварийного оповещения, передаваемого центром приема сигнала КОСПАС-САРСАТ об аварийной ситуации в Координационный центр поиска и спасания</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передающий донесение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TKPS-Kazakhstan, LLP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TKPS/12345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DEC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2113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(факультативно)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1513 (AST)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6"/>
          <w:p>
            <w:pPr>
              <w:spacing w:after="20"/>
              <w:ind w:left="20"/>
              <w:jc w:val="both"/>
            </w:pPr>
            <w:r>
              <w:rPr>
                <w:rFonts w:ascii="Times New Roman"/>
                <w:b w:val="false"/>
                <w:i w:val="false"/>
                <w:color w:val="000000"/>
                <w:sz w:val="20"/>
              </w:rPr>
              <w:t>
: New message, or</w:t>
            </w:r>
          </w:p>
          <w:bookmarkEnd w:id="416"/>
          <w:p>
            <w:pPr>
              <w:spacing w:after="20"/>
              <w:ind w:left="20"/>
              <w:jc w:val="both"/>
            </w:pPr>
            <w:r>
              <w:rPr>
                <w:rFonts w:ascii="Times New Roman"/>
                <w:b w:val="false"/>
                <w:i w:val="false"/>
                <w:color w:val="000000"/>
                <w:sz w:val="20"/>
              </w:rPr>
              <w:t>
: Update to TKPS/12344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Полномочный орган ПСО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7"/>
          <w:p>
            <w:pPr>
              <w:spacing w:after="20"/>
              <w:ind w:left="20"/>
              <w:jc w:val="both"/>
            </w:pPr>
            <w:r>
              <w:rPr>
                <w:rFonts w:ascii="Times New Roman"/>
                <w:b w:val="false"/>
                <w:i w:val="false"/>
                <w:color w:val="000000"/>
                <w:sz w:val="20"/>
              </w:rPr>
              <w:t>
: Rescue Control Centre</w:t>
            </w:r>
          </w:p>
          <w:bookmarkEnd w:id="417"/>
          <w:p>
            <w:pPr>
              <w:spacing w:after="20"/>
              <w:ind w:left="20"/>
              <w:jc w:val="both"/>
            </w:pPr>
            <w:r>
              <w:rPr>
                <w:rFonts w:ascii="Times New Roman"/>
                <w:b w:val="false"/>
                <w:i w:val="false"/>
                <w:color w:val="000000"/>
                <w:sz w:val="20"/>
              </w:rPr>
              <w:t>
020000 Astana, Esil district, E522 street,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B684D34D35929C5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Изготовитель/номер модели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SPOT Satellite GPS Messenger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Globalstar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"посланное устройством авар. оповещения"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06 935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 42 340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и 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GPS:10m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курс: относительная высота (факультативно)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8"/>
          <w:p>
            <w:pPr>
              <w:spacing w:after="20"/>
              <w:ind w:left="20"/>
              <w:jc w:val="both"/>
            </w:pPr>
            <w:r>
              <w:rPr>
                <w:rFonts w:ascii="Times New Roman"/>
                <w:b w:val="false"/>
                <w:i w:val="false"/>
                <w:color w:val="000000"/>
                <w:sz w:val="20"/>
              </w:rPr>
              <w:t>
: 010:034:00500</w:t>
            </w:r>
          </w:p>
          <w:bookmarkEnd w:id="418"/>
          <w:p>
            <w:pPr>
              <w:spacing w:after="20"/>
              <w:ind w:left="20"/>
              <w:jc w:val="both"/>
            </w:pPr>
            <w:r>
              <w:rPr>
                <w:rFonts w:ascii="Times New Roman"/>
                <w:b w:val="false"/>
                <w:i w:val="false"/>
                <w:color w:val="000000"/>
                <w:sz w:val="20"/>
              </w:rPr>
              <w:t>
(если данных нет, поле остается пустым)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Kazaviaspas,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9"/>
          <w:p>
            <w:pPr>
              <w:spacing w:after="20"/>
              <w:ind w:left="20"/>
              <w:jc w:val="both"/>
            </w:pPr>
            <w:r>
              <w:rPr>
                <w:rFonts w:ascii="Times New Roman"/>
                <w:b w:val="false"/>
                <w:i w:val="false"/>
                <w:color w:val="000000"/>
                <w:sz w:val="20"/>
              </w:rPr>
              <w:t>
: Republic of Kazakhstan</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Z01G8X5, Astana city, Almaty district,</w:t>
            </w:r>
          </w:p>
          <w:p>
            <w:pPr>
              <w:spacing w:after="20"/>
              <w:ind w:left="20"/>
              <w:jc w:val="both"/>
            </w:pPr>
            <w:r>
              <w:rPr>
                <w:rFonts w:ascii="Times New Roman"/>
                <w:b w:val="false"/>
                <w:i w:val="false"/>
                <w:color w:val="000000"/>
                <w:sz w:val="20"/>
              </w:rPr>
              <w:t>
Bauyrzhan Momyshuly avenue, building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(7172) 78 82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лице в чрезвычайной ситуации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0"/>
          <w:p>
            <w:pPr>
              <w:spacing w:after="20"/>
              <w:ind w:left="20"/>
              <w:jc w:val="both"/>
            </w:pPr>
            <w:r>
              <w:rPr>
                <w:rFonts w:ascii="Times New Roman"/>
                <w:b w:val="false"/>
                <w:i w:val="false"/>
                <w:color w:val="000000"/>
                <w:sz w:val="20"/>
              </w:rPr>
              <w:t>
: Aslanov Nurzhan</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Head of OCC</w:t>
            </w:r>
          </w:p>
          <w:p>
            <w:pPr>
              <w:spacing w:after="20"/>
              <w:ind w:left="20"/>
              <w:jc w:val="both"/>
            </w:pPr>
            <w:r>
              <w:rPr>
                <w:rFonts w:ascii="Times New Roman"/>
                <w:b w:val="false"/>
                <w:i w:val="false"/>
                <w:color w:val="000000"/>
                <w:sz w:val="20"/>
              </w:rPr>
              <w:t>
</w:t>
            </w:r>
            <w:r>
              <w:rPr>
                <w:rFonts w:ascii="Times New Roman"/>
                <w:b w:val="false"/>
                <w:i w:val="false"/>
                <w:color w:val="000000"/>
                <w:sz w:val="20"/>
              </w:rPr>
              <w:t>Home +7 (7172) 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 для ввода произвольного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о центре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1"/>
          <w:p>
            <w:pPr>
              <w:spacing w:after="20"/>
              <w:ind w:left="20"/>
              <w:jc w:val="both"/>
            </w:pPr>
            <w:r>
              <w:rPr>
                <w:rFonts w:ascii="Times New Roman"/>
                <w:b w:val="false"/>
                <w:i w:val="false"/>
                <w:color w:val="000000"/>
                <w:sz w:val="20"/>
              </w:rPr>
              <w:t>
: TKPS, LLP</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Almaty, Bostandyk district, Egizbayev street, house 7/21, sq. 53</w:t>
            </w:r>
          </w:p>
          <w:p>
            <w:pPr>
              <w:spacing w:after="20"/>
              <w:ind w:left="20"/>
              <w:jc w:val="both"/>
            </w:pPr>
            <w:r>
              <w:rPr>
                <w:rFonts w:ascii="Times New Roman"/>
                <w:b w:val="false"/>
                <w:i w:val="false"/>
                <w:color w:val="000000"/>
                <w:sz w:val="20"/>
              </w:rPr>
              <w:t>
</w:t>
            </w:r>
            <w:r>
              <w:rPr>
                <w:rFonts w:ascii="Times New Roman"/>
                <w:b w:val="false"/>
                <w:i w:val="false"/>
                <w:color w:val="000000"/>
                <w:sz w:val="20"/>
              </w:rPr>
              <w:t>e-mail: eltmayak@gmail.com</w:t>
            </w:r>
          </w:p>
          <w:p>
            <w:pPr>
              <w:spacing w:after="20"/>
              <w:ind w:left="20"/>
              <w:jc w:val="both"/>
            </w:pPr>
            <w:r>
              <w:rPr>
                <w:rFonts w:ascii="Times New Roman"/>
                <w:b w:val="false"/>
                <w:i w:val="false"/>
                <w:color w:val="000000"/>
                <w:sz w:val="20"/>
              </w:rPr>
              <w:t>
AFTN: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сотрудник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 Serikov Serik</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Home +7 (727) 000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"Дополнительная информация о ситуации"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КОНЕЦ СООБЩЕНИЯ ********************</w:t>
            </w:r>
          </w:p>
        </w:tc>
      </w:tr>
    </w:tbl>
    <w:bookmarkStart w:name="z515" w:id="423"/>
    <w:p>
      <w:pPr>
        <w:spacing w:after="0"/>
        <w:ind w:left="0"/>
        <w:jc w:val="both"/>
      </w:pPr>
      <w:r>
        <w:rPr>
          <w:rFonts w:ascii="Times New Roman"/>
          <w:b w:val="false"/>
          <w:i w:val="false"/>
          <w:color w:val="000000"/>
          <w:sz w:val="28"/>
        </w:rPr>
        <w:t>
      ____________________________</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