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5148" w14:textId="2fd5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27 ноября 2024 года № 1004 "Об утверждении Плана развития акционерного общества "Национальная компания "QazExpoCongress" на 2025 – 2034 годы"</w:t>
      </w:r>
    </w:p>
    <w:p>
      <w:pPr>
        <w:spacing w:after="0"/>
        <w:ind w:left="0"/>
        <w:jc w:val="both"/>
      </w:pPr>
      <w:r>
        <w:rPr>
          <w:rFonts w:ascii="Times New Roman"/>
          <w:b w:val="false"/>
          <w:i w:val="false"/>
          <w:color w:val="000000"/>
          <w:sz w:val="28"/>
        </w:rPr>
        <w:t>Постановление Правительства Республики Казахстан от 15 апреля 2026 года № 276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ноября 2024 года № 1004 "Об утверждении Плана развития акционерного общества "Национальная компания "QazExpoCongress" на 2025 - 2034 годы"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развития акционерного общества "Национальная компания "QazExpoCongress" на 2025 - 2034 годы, утвержденном указанным постановлением: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"Введение":</w:t>
      </w:r>
    </w:p>
    <w:bookmarkEnd w:id="3"/>
    <w:bookmarkStart w:name="z7" w:id="4"/>
    <w:p>
      <w:pPr>
        <w:spacing w:after="0"/>
        <w:ind w:left="0"/>
        <w:jc w:val="both"/>
      </w:pPr>
      <w:r>
        <w:rPr>
          <w:rFonts w:ascii="Times New Roman"/>
          <w:b w:val="false"/>
          <w:i w:val="false"/>
          <w:color w:val="000000"/>
          <w:sz w:val="28"/>
        </w:rPr>
        <w:t xml:space="preserve">
      часть вторую изложить в следующей редакции: </w:t>
      </w:r>
    </w:p>
    <w:bookmarkEnd w:id="4"/>
    <w:bookmarkStart w:name="z8" w:id="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2019 года № 955 "О переименовании акционерного общества "Национальная компания "Астана ЭКСПО-2017" в акционерное общество "Национальная компания "QazExpoCongress" и внесением изменений и дополнений в некоторые решения Правительства Республики Казахстан" 18 февраля 2020 года АО "Национальная компания "Астана ЭКСПО-2017" далее перерегистрировано в АО "Национальная компания "QazExpoCongress" (далее - Общество). В соответствии с постановлением Правительства Республики Казахстан от 19 мая 2025 года № 349 "О некоторых вопросах акционерного общества "Национальная компания "QazExpoCongress" право владения и пользования государственным пакетом акций Общества в размере 100 % передано Министерству искусственного интеллекта и цифрового развития Республики Казахстан (далее - Единственный акционер). Ранее управление компанией осуществляло Министерство торговли и интеграции Республики Казахстан.";</w:t>
      </w:r>
    </w:p>
    <w:bookmarkEnd w:id="5"/>
    <w:bookmarkStart w:name="z9" w:id="6"/>
    <w:p>
      <w:pPr>
        <w:spacing w:after="0"/>
        <w:ind w:left="0"/>
        <w:jc w:val="both"/>
      </w:pPr>
      <w:r>
        <w:rPr>
          <w:rFonts w:ascii="Times New Roman"/>
          <w:b w:val="false"/>
          <w:i w:val="false"/>
          <w:color w:val="000000"/>
          <w:sz w:val="28"/>
        </w:rPr>
        <w:t>
      часть четвертую изложить в следующей редакции:</w:t>
      </w:r>
    </w:p>
    <w:bookmarkEnd w:id="6"/>
    <w:bookmarkStart w:name="z10" w:id="7"/>
    <w:p>
      <w:pPr>
        <w:spacing w:after="0"/>
        <w:ind w:left="0"/>
        <w:jc w:val="both"/>
      </w:pPr>
      <w:r>
        <w:rPr>
          <w:rFonts w:ascii="Times New Roman"/>
          <w:b w:val="false"/>
          <w:i w:val="false"/>
          <w:color w:val="000000"/>
          <w:sz w:val="28"/>
        </w:rPr>
        <w:t xml:space="preserve">
      "Настоящий План развития Общества на 2025 - 2034 годы (далее - План развития) разработан в соответствии с долгосрочным видением развития страны, изложенным в Послании Президента Республики Казахстан народу Казахстана "Стратегия "Казахстан-2050": новый политический курс состоявшегося государства", </w:t>
      </w:r>
      <w:r>
        <w:rPr>
          <w:rFonts w:ascii="Times New Roman"/>
          <w:b w:val="false"/>
          <w:i w:val="false"/>
          <w:color w:val="000000"/>
          <w:sz w:val="28"/>
        </w:rPr>
        <w:t>Национальным планом</w:t>
      </w:r>
      <w:r>
        <w:rPr>
          <w:rFonts w:ascii="Times New Roman"/>
          <w:b w:val="false"/>
          <w:i w:val="false"/>
          <w:color w:val="000000"/>
          <w:sz w:val="28"/>
        </w:rPr>
        <w:t xml:space="preserve"> развития Казахстана до 2029 года, утвержденным Указом Президента Республики Казахстан от 30 июля 2024 года № 611, Планом развития Единственного акционера, утвержденным приказом Заместителя Премьер-Министра - Министра искусственного интеллекта и цифрового развития Республики Казахстан от 13 февраля 2026 года № 75/НҚ, а также основными направлениями государственной политики в социально-экономической и иных сферах.";</w:t>
      </w:r>
    </w:p>
    <w:bookmarkEnd w:id="7"/>
    <w:bookmarkStart w:name="z11" w:id="8"/>
    <w:p>
      <w:pPr>
        <w:spacing w:after="0"/>
        <w:ind w:left="0"/>
        <w:jc w:val="both"/>
      </w:pPr>
      <w:r>
        <w:rPr>
          <w:rFonts w:ascii="Times New Roman"/>
          <w:b w:val="false"/>
          <w:i w:val="false"/>
          <w:color w:val="000000"/>
          <w:sz w:val="28"/>
        </w:rPr>
        <w:t>
      в подразделе "Устойчивое развитие":</w:t>
      </w:r>
    </w:p>
    <w:bookmarkEnd w:id="8"/>
    <w:bookmarkStart w:name="z12" w:id="9"/>
    <w:p>
      <w:pPr>
        <w:spacing w:after="0"/>
        <w:ind w:left="0"/>
        <w:jc w:val="both"/>
      </w:pPr>
      <w:r>
        <w:rPr>
          <w:rFonts w:ascii="Times New Roman"/>
          <w:b w:val="false"/>
          <w:i w:val="false"/>
          <w:color w:val="000000"/>
          <w:sz w:val="28"/>
        </w:rPr>
        <w:t>
      часть четвертую изложить в следующей редакции:</w:t>
      </w:r>
    </w:p>
    <w:bookmarkEnd w:id="9"/>
    <w:bookmarkStart w:name="z13" w:id="10"/>
    <w:p>
      <w:pPr>
        <w:spacing w:after="0"/>
        <w:ind w:left="0"/>
        <w:jc w:val="both"/>
      </w:pPr>
      <w:r>
        <w:rPr>
          <w:rFonts w:ascii="Times New Roman"/>
          <w:b w:val="false"/>
          <w:i w:val="false"/>
          <w:color w:val="000000"/>
          <w:sz w:val="28"/>
        </w:rPr>
        <w:t xml:space="preserve">
      "Кроме того,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2025 года № 1185 утверждена Концепция инвестиционной политики Республики Казахстан до 2030 года, согласно которой для совершенствования подходов по реализации инвестиционных проектов необходимо привлекать внешних экспертов и консультантов, специалистов в области международных стандартов ESG. На сегодняшний день все больше отечественных компаний строят свою деятельность, основываясь на принципах устойчивого развития, активно реализуя проекты социальной и экологической направленности, разрабатывая и внедряя добровольные инициативы по раскрытию информации в сфере ESG.";</w:t>
      </w:r>
    </w:p>
    <w:bookmarkEnd w:id="10"/>
    <w:bookmarkStart w:name="z14"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1.2.</w:t>
      </w:r>
      <w:r>
        <w:rPr>
          <w:rFonts w:ascii="Times New Roman"/>
          <w:b w:val="false"/>
          <w:i w:val="false"/>
          <w:color w:val="000000"/>
          <w:sz w:val="28"/>
        </w:rPr>
        <w:t xml:space="preserve"> "Анализ текущего состояния внутренней среды":</w:t>
      </w:r>
    </w:p>
    <w:bookmarkEnd w:id="11"/>
    <w:bookmarkStart w:name="z15"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"Текущее состояние активов Общества":</w:t>
      </w:r>
    </w:p>
    <w:bookmarkEnd w:id="12"/>
    <w:bookmarkStart w:name="z16" w:id="13"/>
    <w:p>
      <w:pPr>
        <w:spacing w:after="0"/>
        <w:ind w:left="0"/>
        <w:jc w:val="both"/>
      </w:pPr>
      <w:r>
        <w:rPr>
          <w:rFonts w:ascii="Times New Roman"/>
          <w:b w:val="false"/>
          <w:i w:val="false"/>
          <w:color w:val="000000"/>
          <w:sz w:val="28"/>
        </w:rPr>
        <w:t>
      часть седьмую изложить в следующей редакции:</w:t>
      </w:r>
    </w:p>
    <w:bookmarkEnd w:id="13"/>
    <w:bookmarkStart w:name="z17" w:id="14"/>
    <w:p>
      <w:pPr>
        <w:spacing w:after="0"/>
        <w:ind w:left="0"/>
        <w:jc w:val="both"/>
      </w:pPr>
      <w:r>
        <w:rPr>
          <w:rFonts w:ascii="Times New Roman"/>
          <w:b w:val="false"/>
          <w:i w:val="false"/>
          <w:color w:val="000000"/>
          <w:sz w:val="28"/>
        </w:rPr>
        <w:t>
      "Вместе с тем, согласно поручению Премьер-Министра Республики Казахстан Бектенова О.А. от 19 апреля 2024 года № 21-06/1917к письму Единственного акционера от 17.04.2024 года за исходящим № 01-1-19/3074-И, а также решению Совета директоров Общества от 02.05.2024 года (протокол № 4), постановлением акимата города Астаны № 501-2123 от 21.06.2024 года Музей энергии будущего (сфера Нур-Алем) передан в коммунальную собственность акимата города Астаны для создания на его базе центра "Astana Center for AI" (Astana Hub).";</w:t>
      </w:r>
    </w:p>
    <w:bookmarkEnd w:id="14"/>
    <w:bookmarkStart w:name="z18"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 2.</w:t>
      </w:r>
      <w:r>
        <w:rPr>
          <w:rFonts w:ascii="Times New Roman"/>
          <w:b w:val="false"/>
          <w:i w:val="false"/>
          <w:color w:val="000000"/>
          <w:sz w:val="28"/>
        </w:rPr>
        <w:t xml:space="preserve"> "Информация по объектам Общества":</w:t>
      </w:r>
    </w:p>
    <w:bookmarkEnd w:id="15"/>
    <w:bookmarkStart w:name="z19" w:id="16"/>
    <w:p>
      <w:pPr>
        <w:spacing w:after="0"/>
        <w:ind w:left="0"/>
        <w:jc w:val="both"/>
      </w:pPr>
      <w:r>
        <w:rPr>
          <w:rFonts w:ascii="Times New Roman"/>
          <w:b w:val="false"/>
          <w:i w:val="false"/>
          <w:color w:val="000000"/>
          <w:sz w:val="28"/>
        </w:rPr>
        <w:t>
      столбец 6 пункта 13 изложить в следующей редакции:</w:t>
      </w:r>
    </w:p>
    <w:bookmarkEnd w:id="16"/>
    <w:bookmarkStart w:name="z20" w:id="17"/>
    <w:p>
      <w:pPr>
        <w:spacing w:after="0"/>
        <w:ind w:left="0"/>
        <w:jc w:val="both"/>
      </w:pPr>
      <w:r>
        <w:rPr>
          <w:rFonts w:ascii="Times New Roman"/>
          <w:b w:val="false"/>
          <w:i w:val="false"/>
          <w:color w:val="000000"/>
          <w:sz w:val="28"/>
        </w:rPr>
        <w:t>
      "Офис Цифрового Правительства (Единственный акционер)";</w:t>
      </w:r>
    </w:p>
    <w:bookmarkEnd w:id="17"/>
    <w:bookmarkStart w:name="z21" w:id="18"/>
    <w:p>
      <w:pPr>
        <w:spacing w:after="0"/>
        <w:ind w:left="0"/>
        <w:jc w:val="both"/>
      </w:pPr>
      <w:r>
        <w:rPr>
          <w:rFonts w:ascii="Times New Roman"/>
          <w:b w:val="false"/>
          <w:i w:val="false"/>
          <w:color w:val="000000"/>
          <w:sz w:val="28"/>
        </w:rPr>
        <w:t>
      подраздел "Ключевые выводы по анализу текущего состояния внутренней среды" изложить в следующей редакции:</w:t>
      </w:r>
    </w:p>
    <w:bookmarkEnd w:id="18"/>
    <w:bookmarkStart w:name="z22" w:id="19"/>
    <w:p>
      <w:pPr>
        <w:spacing w:after="0"/>
        <w:ind w:left="0"/>
        <w:jc w:val="both"/>
      </w:pPr>
      <w:r>
        <w:rPr>
          <w:rFonts w:ascii="Times New Roman"/>
          <w:b w:val="false"/>
          <w:i w:val="false"/>
          <w:color w:val="000000"/>
          <w:sz w:val="28"/>
        </w:rPr>
        <w:t>
      "Из анализа текущего состояния внутренней среды следует подчеркнуть, что Общество принимает на себя активную роль в современном бизнес-пространстве, стремясь к устойчивому и инновационному развитию. Первым важным шагом в этом направлении является дальнейшее развитие территории EXPO в качестве ключевого центра для развития секторов информационных технологий, финансовой сферы, а также MICE-туризма. Тем самым Общество укрепит свои позиции на рынке и обеспечит содействие устойчивому экономическому росту страны.</w:t>
      </w:r>
    </w:p>
    <w:bookmarkEnd w:id="19"/>
    <w:bookmarkStart w:name="z23" w:id="20"/>
    <w:p>
      <w:pPr>
        <w:spacing w:after="0"/>
        <w:ind w:left="0"/>
        <w:jc w:val="both"/>
      </w:pPr>
      <w:r>
        <w:rPr>
          <w:rFonts w:ascii="Times New Roman"/>
          <w:b w:val="false"/>
          <w:i w:val="false"/>
          <w:color w:val="000000"/>
          <w:sz w:val="28"/>
        </w:rPr>
        <w:t>
      Однако для гарантирования долгосрочной конкурентоспособности необходимо постоянное обновление производственных ресурсов. Внедрение современных цифровых технологий поможет оптимизировать использование природных ресурсов и повысить энергоэффективность объектов EXPO, что станет ключевым фактором успешного развития в будущем.</w:t>
      </w:r>
    </w:p>
    <w:bookmarkEnd w:id="20"/>
    <w:bookmarkStart w:name="z24" w:id="21"/>
    <w:p>
      <w:pPr>
        <w:spacing w:after="0"/>
        <w:ind w:left="0"/>
        <w:jc w:val="both"/>
      </w:pPr>
      <w:r>
        <w:rPr>
          <w:rFonts w:ascii="Times New Roman"/>
          <w:b w:val="false"/>
          <w:i w:val="false"/>
          <w:color w:val="000000"/>
          <w:sz w:val="28"/>
        </w:rPr>
        <w:t>
      Экономический кризис, вызванный пандемией и санкционными ограничениями, выявил финансовую уязвимость Общества, в связи с чем необходимо принятие мер по укреплению финансовой устойчивости в целях успешного преодоления внешних и внутренних вызовов и обеспечения стабильного развития.</w:t>
      </w:r>
    </w:p>
    <w:bookmarkEnd w:id="21"/>
    <w:bookmarkStart w:name="z25" w:id="22"/>
    <w:p>
      <w:pPr>
        <w:spacing w:after="0"/>
        <w:ind w:left="0"/>
        <w:jc w:val="both"/>
      </w:pPr>
      <w:r>
        <w:rPr>
          <w:rFonts w:ascii="Times New Roman"/>
          <w:b w:val="false"/>
          <w:i w:val="false"/>
          <w:color w:val="000000"/>
          <w:sz w:val="28"/>
        </w:rPr>
        <w:t>
      Особое внимание уделяется улучшению системы корпоративного управления с учетом принципов прозрачности и применения передовых ESG-практик. Данный подход поможет Обществу эффективно управлять своими ресурсами и достичь поставленных целей в соответствии с международными стандартами.</w:t>
      </w:r>
    </w:p>
    <w:bookmarkEnd w:id="22"/>
    <w:bookmarkStart w:name="z26" w:id="23"/>
    <w:p>
      <w:pPr>
        <w:spacing w:after="0"/>
        <w:ind w:left="0"/>
        <w:jc w:val="both"/>
      </w:pPr>
      <w:r>
        <w:rPr>
          <w:rFonts w:ascii="Times New Roman"/>
          <w:b w:val="false"/>
          <w:i w:val="false"/>
          <w:color w:val="000000"/>
          <w:sz w:val="28"/>
        </w:rPr>
        <w:t>
      Дальнейшее развитие человеческого капитала и повышение компетенций сотрудников являются основой для достижения успеха, что позволит Обществу стать ведущим оператором в организации международных мероприятий и укрепить свои позиции на рынке.</w:t>
      </w:r>
    </w:p>
    <w:bookmarkEnd w:id="23"/>
    <w:bookmarkStart w:name="z27" w:id="24"/>
    <w:p>
      <w:pPr>
        <w:spacing w:after="0"/>
        <w:ind w:left="0"/>
        <w:jc w:val="both"/>
      </w:pPr>
      <w:r>
        <w:rPr>
          <w:rFonts w:ascii="Times New Roman"/>
          <w:b w:val="false"/>
          <w:i w:val="false"/>
          <w:color w:val="000000"/>
          <w:sz w:val="28"/>
        </w:rPr>
        <w:t>
      Цифровизация и автоматизация бизнес-процессов являются необходимыми шагами для повышения эффективности работы. Улучшение IT инфраструктуры и адаптация информационных систем к меняющимся условиям помогут Обществу успешно реализовывать свои стратегические цели и задачи в динамичной бизнес-среде.</w:t>
      </w:r>
    </w:p>
    <w:bookmarkEnd w:id="24"/>
    <w:bookmarkStart w:name="z28" w:id="25"/>
    <w:p>
      <w:pPr>
        <w:spacing w:after="0"/>
        <w:ind w:left="0"/>
        <w:jc w:val="both"/>
      </w:pPr>
      <w:r>
        <w:rPr>
          <w:rFonts w:ascii="Times New Roman"/>
          <w:b w:val="false"/>
          <w:i w:val="false"/>
          <w:color w:val="000000"/>
          <w:sz w:val="28"/>
        </w:rPr>
        <w:t>
      Также Общество обладает значительным потенциалом для развития IT-инфраструктуры. Накопленный опыт успешной организации масштабных международных мероприятий создает внутренние предпосылки для расширения IT-кластера и повышения эффективности его функционирования.";</w:t>
      </w:r>
    </w:p>
    <w:bookmarkEnd w:id="25"/>
    <w:bookmarkStart w:name="z29"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 xml:space="preserve"> "Миссия и видение":</w:t>
      </w:r>
    </w:p>
    <w:bookmarkEnd w:id="26"/>
    <w:bookmarkStart w:name="z30"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"Соответствие национальным интересам и государственным программам развития":</w:t>
      </w:r>
    </w:p>
    <w:bookmarkEnd w:id="27"/>
    <w:bookmarkStart w:name="z31" w:id="28"/>
    <w:p>
      <w:pPr>
        <w:spacing w:after="0"/>
        <w:ind w:left="0"/>
        <w:jc w:val="both"/>
      </w:pPr>
      <w:r>
        <w:rPr>
          <w:rFonts w:ascii="Times New Roman"/>
          <w:b w:val="false"/>
          <w:i w:val="false"/>
          <w:color w:val="000000"/>
          <w:sz w:val="28"/>
        </w:rPr>
        <w:t>
      часть вторую изложить в следующей редакции:</w:t>
      </w:r>
    </w:p>
    <w:bookmarkEnd w:id="28"/>
    <w:bookmarkStart w:name="z32" w:id="29"/>
    <w:p>
      <w:pPr>
        <w:spacing w:after="0"/>
        <w:ind w:left="0"/>
        <w:jc w:val="both"/>
      </w:pPr>
      <w:r>
        <w:rPr>
          <w:rFonts w:ascii="Times New Roman"/>
          <w:b w:val="false"/>
          <w:i w:val="false"/>
          <w:color w:val="000000"/>
          <w:sz w:val="28"/>
        </w:rPr>
        <w:t>
      "В рамках обеспечения социально-экономического роста страны Общество декомпозировало из Национального плана развития Республики Казахстан до 2029 года конкретные экономические показатели по ВВП, а также показатели по объему инвестиций в основной капитал и производительности труда из Плана развития Единственного акционера. Данные показатели отражены в первом стратегическом направлении Плана развития Общества.";</w:t>
      </w:r>
    </w:p>
    <w:bookmarkEnd w:id="29"/>
    <w:bookmarkStart w:name="z33" w:id="30"/>
    <w:p>
      <w:pPr>
        <w:spacing w:after="0"/>
        <w:ind w:left="0"/>
        <w:jc w:val="both"/>
      </w:pPr>
      <w:r>
        <w:rPr>
          <w:rFonts w:ascii="Times New Roman"/>
          <w:b w:val="false"/>
          <w:i w:val="false"/>
          <w:color w:val="000000"/>
          <w:sz w:val="28"/>
        </w:rPr>
        <w:t>
      часть восьмую изложить в следующей редакции:</w:t>
      </w:r>
    </w:p>
    <w:bookmarkEnd w:id="30"/>
    <w:bookmarkStart w:name="z34" w:id="31"/>
    <w:p>
      <w:pPr>
        <w:spacing w:after="0"/>
        <w:ind w:left="0"/>
        <w:jc w:val="both"/>
      </w:pPr>
      <w:r>
        <w:rPr>
          <w:rFonts w:ascii="Times New Roman"/>
          <w:b w:val="false"/>
          <w:i w:val="false"/>
          <w:color w:val="000000"/>
          <w:sz w:val="28"/>
        </w:rPr>
        <w:t>
      "Согласно утвержденной Стратегии достижения углеродной нейтральности Республики Казахстан до 2060 года учитывается необходимость адаптации экономики Казахстана к глобальным климатическим трендам, таким как распространение принципов ESG, продвижение и привлечение "зеленых" инвестиций, энергоэффективное производство, электрификация и другие. В целях внедрения и соблюдения принципов экологического, социального и корпоративного управления ESG Общество продолжит свою деятельность, основываясь на принципах устойчивого развития, с обеспечением реализации проектов социальной и экологической направленности, разработки и внедрения добровольных инициатив по раскрытию информации в сфере ESG. Данный приоритет отражен в третьем направлении Плана развития.</w:t>
      </w:r>
    </w:p>
    <w:bookmarkEnd w:id="31"/>
    <w:bookmarkStart w:name="z35" w:id="32"/>
    <w:p>
      <w:pPr>
        <w:spacing w:after="0"/>
        <w:ind w:left="0"/>
        <w:jc w:val="both"/>
      </w:pPr>
      <w:r>
        <w:rPr>
          <w:rFonts w:ascii="Times New Roman"/>
          <w:b w:val="false"/>
          <w:i w:val="false"/>
          <w:color w:val="000000"/>
          <w:sz w:val="28"/>
        </w:rPr>
        <w:t>
      В своем ежегодном Послании народу Казахстана, озвученном 8 сентября 2025 года, Президент Республики Казахстан Касым-Жомарт Токаев подчеркнул стратегическую важность цифровизации и искусственного интеллекта для социально-экономического развития страны. Глава государства отметил, что в течение ближайших трех лет Казахстан должен стать цифровой страной, а искусственный интеллект и цифровизация должны стать ключевыми драйверами модернизации всех отраслей экономики, включая государственное управление и бизнес-среду.</w:t>
      </w:r>
    </w:p>
    <w:bookmarkEnd w:id="32"/>
    <w:bookmarkStart w:name="z36" w:id="33"/>
    <w:p>
      <w:pPr>
        <w:spacing w:after="0"/>
        <w:ind w:left="0"/>
        <w:jc w:val="both"/>
      </w:pPr>
      <w:r>
        <w:rPr>
          <w:rFonts w:ascii="Times New Roman"/>
          <w:b w:val="false"/>
          <w:i w:val="false"/>
          <w:color w:val="000000"/>
          <w:sz w:val="28"/>
        </w:rPr>
        <w:t>
      В этой связи План развития Общества на 2025 - 2034 годы включает цели, задачи и ключевые показатели деятельности, соответствующие национальным приоритетам и направленные на развитие IT-кластера, а также организацию площадок для демонстрации его экспортного потенциала.</w:t>
      </w:r>
    </w:p>
    <w:bookmarkEnd w:id="33"/>
    <w:bookmarkStart w:name="z37" w:id="34"/>
    <w:p>
      <w:pPr>
        <w:spacing w:after="0"/>
        <w:ind w:left="0"/>
        <w:jc w:val="both"/>
      </w:pPr>
      <w:r>
        <w:rPr>
          <w:rFonts w:ascii="Times New Roman"/>
          <w:b w:val="false"/>
          <w:i w:val="false"/>
          <w:color w:val="000000"/>
          <w:sz w:val="28"/>
        </w:rPr>
        <w:t>
      Таким образом, Общество активно реализует национальные интересы и государственные программы развития Казахстана, обеспечивая содействие международной экономической интеграции и осуществляя социально ответственную деятельность на основе устойчивого развития.";</w:t>
      </w:r>
    </w:p>
    <w:bookmarkEnd w:id="34"/>
    <w:bookmarkStart w:name="z38"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"Стратегическая роль Общества":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0" w:id="36"/>
    <w:p>
      <w:pPr>
        <w:spacing w:after="0"/>
        <w:ind w:left="0"/>
        <w:jc w:val="both"/>
      </w:pPr>
      <w:r>
        <w:rPr>
          <w:rFonts w:ascii="Times New Roman"/>
          <w:b w:val="false"/>
          <w:i w:val="false"/>
          <w:color w:val="000000"/>
          <w:sz w:val="28"/>
        </w:rPr>
        <w:t>
      "3. Общество играет важную стратегическую роль в сохранении, развитии и использовании уникальных объектов культурного наследия EXPO-2017 для стимулирования экономического роста, развития инноваций и поддержки культурного наследия страны.</w:t>
      </w:r>
    </w:p>
    <w:bookmarkEnd w:id="36"/>
    <w:bookmarkStart w:name="z41" w:id="37"/>
    <w:p>
      <w:pPr>
        <w:spacing w:after="0"/>
        <w:ind w:left="0"/>
        <w:jc w:val="both"/>
      </w:pPr>
      <w:r>
        <w:rPr>
          <w:rFonts w:ascii="Times New Roman"/>
          <w:b w:val="false"/>
          <w:i w:val="false"/>
          <w:color w:val="000000"/>
          <w:sz w:val="28"/>
        </w:rPr>
        <w:t>
      Обеспечение содержания и развития дорогостоящих и уникальных объектов культурного наследия EXPO-2017 стимулирует приток инвестиций в город и регион, способствует развитию туристической индустрии, увеличению экономического роста, созданию и поддержанию рабочих мест.</w:t>
      </w:r>
    </w:p>
    <w:bookmarkEnd w:id="37"/>
    <w:bookmarkStart w:name="z42" w:id="38"/>
    <w:p>
      <w:pPr>
        <w:spacing w:after="0"/>
        <w:ind w:left="0"/>
        <w:jc w:val="both"/>
      </w:pPr>
      <w:r>
        <w:rPr>
          <w:rFonts w:ascii="Times New Roman"/>
          <w:b w:val="false"/>
          <w:i w:val="false"/>
          <w:color w:val="000000"/>
          <w:sz w:val="28"/>
        </w:rPr>
        <w:t>
      Развитие делового центра "EXPO", как центральной экосистемы финансовой и IT сфер столицы, стимулирует инновационную активность, привлечение предпринимателей и интеллектуальных ресурсов с творческими идеями, содействует развитию инноваций, поддержке стартапов и повышению конкурентоспособности экономики страны.</w:t>
      </w:r>
    </w:p>
    <w:bookmarkEnd w:id="38"/>
    <w:bookmarkStart w:name="z43" w:id="39"/>
    <w:p>
      <w:pPr>
        <w:spacing w:after="0"/>
        <w:ind w:left="0"/>
        <w:jc w:val="both"/>
      </w:pPr>
      <w:r>
        <w:rPr>
          <w:rFonts w:ascii="Times New Roman"/>
          <w:b w:val="false"/>
          <w:i w:val="false"/>
          <w:color w:val="000000"/>
          <w:sz w:val="28"/>
        </w:rPr>
        <w:t>
      В качестве национальной компании, обеспечивающей организацию международных выставок ЕХРО, Общество играет ключевую роль в формировании благоприятной экосистемы для IT-бизнеса, стимулируя сотрудничество между государственными структурами, бизнесом и научным сообществом. Увеличение доли IT-кластера способствует реализации миссии Общества - содействие торгово-экономическим связям посредством организации деловых площадок на международном уровне.</w:t>
      </w:r>
    </w:p>
    <w:bookmarkEnd w:id="39"/>
    <w:bookmarkStart w:name="z44" w:id="40"/>
    <w:p>
      <w:pPr>
        <w:spacing w:after="0"/>
        <w:ind w:left="0"/>
        <w:jc w:val="both"/>
      </w:pPr>
      <w:r>
        <w:rPr>
          <w:rFonts w:ascii="Times New Roman"/>
          <w:b w:val="false"/>
          <w:i w:val="false"/>
          <w:color w:val="000000"/>
          <w:sz w:val="28"/>
        </w:rPr>
        <w:t>
      Успешная реализация потенциала развития всех объектов культурного наследия, находящихся в управлении Общества, и их 100 %-ная загрузка способствуют увеличению экономической активности региона, развитию бизнес-среды, досуговой зоны столицы и повышению уровня осведомленности населения об устойчивом и инновационном развитии.";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"Стратегические направления деятельности, цели, ключевые показатели деятельности и ожидаемые результаты по ним" изложить в следующей редакции:</w:t>
      </w:r>
    </w:p>
    <w:bookmarkStart w:name="z46" w:id="41"/>
    <w:p>
      <w:pPr>
        <w:spacing w:after="0"/>
        <w:ind w:left="0"/>
        <w:jc w:val="both"/>
      </w:pPr>
      <w:r>
        <w:rPr>
          <w:rFonts w:ascii="Times New Roman"/>
          <w:b w:val="false"/>
          <w:i w:val="false"/>
          <w:color w:val="000000"/>
          <w:sz w:val="28"/>
        </w:rPr>
        <w:t>
      "В соответствии с миссией Обществом определено 4 стратегических направления деятельности, фокус на которых позволит применить инструменты и механизмы, отвечающие внешним и внутренним вызовам и возможностям для эффективного использования имеющихся ресурсов.";</w:t>
      </w:r>
    </w:p>
    <w:bookmarkEnd w:id="41"/>
    <w:bookmarkStart w:name="z47"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"Стратегическое направление: "Содействие росту национальной экономики": </w:t>
      </w:r>
    </w:p>
    <w:bookmarkEnd w:id="42"/>
    <w:bookmarkStart w:name="z48" w:id="43"/>
    <w:p>
      <w:pPr>
        <w:spacing w:after="0"/>
        <w:ind w:left="0"/>
        <w:jc w:val="both"/>
      </w:pPr>
      <w:r>
        <w:rPr>
          <w:rFonts w:ascii="Times New Roman"/>
          <w:b w:val="false"/>
          <w:i w:val="false"/>
          <w:color w:val="000000"/>
          <w:sz w:val="28"/>
        </w:rPr>
        <w:t>
      часть третью изложить в следующей редакции:</w:t>
      </w:r>
    </w:p>
    <w:bookmarkEnd w:id="43"/>
    <w:bookmarkStart w:name="z49" w:id="44"/>
    <w:p>
      <w:pPr>
        <w:spacing w:after="0"/>
        <w:ind w:left="0"/>
        <w:jc w:val="both"/>
      </w:pPr>
      <w:r>
        <w:rPr>
          <w:rFonts w:ascii="Times New Roman"/>
          <w:b w:val="false"/>
          <w:i w:val="false"/>
          <w:color w:val="000000"/>
          <w:sz w:val="28"/>
        </w:rPr>
        <w:t>
      "Являясь национальной компанией, Общество определяет для себя первым стратегическим направлением содействие росту национальной экономики Казахстана. Данное стратегическое направление отражает ответственность Общества по достижению национальных индикаторов, обозначенных в документах Системы государственного планирования Республики Казахстан, таких как Стратегия "Казахстан-2050", Национальный план развития Республики Казахстан до 2029 года, План развития Единственного акционера на 2026 - 2030 годы.";</w:t>
      </w:r>
    </w:p>
    <w:bookmarkEnd w:id="44"/>
    <w:bookmarkStart w:name="z50"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1.1.3</w:t>
      </w:r>
      <w:r>
        <w:rPr>
          <w:rFonts w:ascii="Times New Roman"/>
          <w:b w:val="false"/>
          <w:i w:val="false"/>
          <w:color w:val="000000"/>
          <w:sz w:val="28"/>
        </w:rPr>
        <w:t xml:space="preserve"> "Увеличение производительности труда":</w:t>
      </w:r>
    </w:p>
    <w:bookmarkEnd w:id="45"/>
    <w:bookmarkStart w:name="z51" w:id="46"/>
    <w:p>
      <w:pPr>
        <w:spacing w:after="0"/>
        <w:ind w:left="0"/>
        <w:jc w:val="both"/>
      </w:pPr>
      <w:r>
        <w:rPr>
          <w:rFonts w:ascii="Times New Roman"/>
          <w:b w:val="false"/>
          <w:i w:val="false"/>
          <w:color w:val="000000"/>
          <w:sz w:val="28"/>
        </w:rPr>
        <w:t>
      часть третью изложить в следующей редакции:</w:t>
      </w:r>
    </w:p>
    <w:bookmarkEnd w:id="46"/>
    <w:bookmarkStart w:name="z52" w:id="47"/>
    <w:p>
      <w:pPr>
        <w:spacing w:after="0"/>
        <w:ind w:left="0"/>
        <w:jc w:val="both"/>
      </w:pPr>
      <w:r>
        <w:rPr>
          <w:rFonts w:ascii="Times New Roman"/>
          <w:b w:val="false"/>
          <w:i w:val="false"/>
          <w:color w:val="000000"/>
          <w:sz w:val="28"/>
        </w:rPr>
        <w:t>
      "Ожидаемые количественные результаты от реализации стратегического направления "Содействие росту национальной экономики" включают увеличение к 2034 году ВВП на душу населения до 1,61 долларов США, привлечение инвестиций в основной капитал не менее 0,997 млрд тенге и увеличение производительности труда до 125 млн тенге/человека.";</w:t>
      </w:r>
    </w:p>
    <w:bookmarkEnd w:id="47"/>
    <w:bookmarkStart w:name="z53"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"Стратегическое направление: "Эффективное управление деятельностью Общества"":</w:t>
      </w:r>
    </w:p>
    <w:bookmarkEnd w:id="48"/>
    <w:bookmarkStart w:name="z54"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2.2.1.</w:t>
      </w:r>
      <w:r>
        <w:rPr>
          <w:rFonts w:ascii="Times New Roman"/>
          <w:b w:val="false"/>
          <w:i w:val="false"/>
          <w:color w:val="000000"/>
          <w:sz w:val="28"/>
        </w:rPr>
        <w:t xml:space="preserve"> "Обеспечение финансовой устойчивости": </w:t>
      </w:r>
    </w:p>
    <w:bookmarkEnd w:id="49"/>
    <w:bookmarkStart w:name="z55" w:id="50"/>
    <w:p>
      <w:pPr>
        <w:spacing w:after="0"/>
        <w:ind w:left="0"/>
        <w:jc w:val="both"/>
      </w:pPr>
      <w:r>
        <w:rPr>
          <w:rFonts w:ascii="Times New Roman"/>
          <w:b w:val="false"/>
          <w:i w:val="false"/>
          <w:color w:val="000000"/>
          <w:sz w:val="28"/>
        </w:rPr>
        <w:t>
      часть четвертую изложить в следующей редакции:</w:t>
      </w:r>
    </w:p>
    <w:bookmarkEnd w:id="50"/>
    <w:bookmarkStart w:name="z56" w:id="51"/>
    <w:p>
      <w:pPr>
        <w:spacing w:after="0"/>
        <w:ind w:left="0"/>
        <w:jc w:val="both"/>
      </w:pPr>
      <w:r>
        <w:rPr>
          <w:rFonts w:ascii="Times New Roman"/>
          <w:b w:val="false"/>
          <w:i w:val="false"/>
          <w:color w:val="000000"/>
          <w:sz w:val="28"/>
        </w:rPr>
        <w:t>
      "Ожидаемыми результатами от реализации стратегического направления "Эффективное управление деятельностью Общества" являются успешное участие Республики Казахстан на международных выставках ЕХРО с проведением не менее 20 деловых и культурных мероприятий на ЕХРО-2030, рост выручки от КВМ, аренды и коммерческих сервисов до 35 млрд тенге, увеличение портфеля мероприятий до 427 МIСЕ-мероприятий в год, а также достижение операционной безубыточности до 10 828 млн тенге к 2034 году.";</w:t>
      </w:r>
    </w:p>
    <w:bookmarkEnd w:id="51"/>
    <w:bookmarkStart w:name="z57"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w:t>
      </w:r>
      <w:r>
        <w:rPr>
          <w:rFonts w:ascii="Times New Roman"/>
          <w:b w:val="false"/>
          <w:i w:val="false"/>
          <w:color w:val="000000"/>
          <w:sz w:val="28"/>
        </w:rPr>
        <w:t xml:space="preserve"> "Стратегическое направление: "Устойчивое развитие Общества"":</w:t>
      </w:r>
    </w:p>
    <w:bookmarkEnd w:id="52"/>
    <w:bookmarkStart w:name="z58"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3.3.2.</w:t>
      </w:r>
      <w:r>
        <w:rPr>
          <w:rFonts w:ascii="Times New Roman"/>
          <w:b w:val="false"/>
          <w:i w:val="false"/>
          <w:color w:val="000000"/>
          <w:sz w:val="28"/>
        </w:rPr>
        <w:t xml:space="preserve"> "Модернизация активов и цифровизация":</w:t>
      </w:r>
    </w:p>
    <w:bookmarkEnd w:id="53"/>
    <w:bookmarkStart w:name="z59" w:id="54"/>
    <w:p>
      <w:pPr>
        <w:spacing w:after="0"/>
        <w:ind w:left="0"/>
        <w:jc w:val="both"/>
      </w:pPr>
      <w:r>
        <w:rPr>
          <w:rFonts w:ascii="Times New Roman"/>
          <w:b w:val="false"/>
          <w:i w:val="false"/>
          <w:color w:val="000000"/>
          <w:sz w:val="28"/>
        </w:rPr>
        <w:t>
      после абзаца пятого добавить подраздел следующего содержания:</w:t>
      </w:r>
    </w:p>
    <w:bookmarkEnd w:id="54"/>
    <w:bookmarkStart w:name="z60" w:id="55"/>
    <w:p>
      <w:pPr>
        <w:spacing w:after="0"/>
        <w:ind w:left="0"/>
        <w:jc w:val="both"/>
      </w:pPr>
      <w:r>
        <w:rPr>
          <w:rFonts w:ascii="Times New Roman"/>
          <w:b w:val="false"/>
          <w:i w:val="false"/>
          <w:color w:val="000000"/>
          <w:sz w:val="28"/>
        </w:rPr>
        <w:t xml:space="preserve">
      "4. Стратегическое направление: "Развитие экспортного потенциала IT-кластера" </w:t>
      </w:r>
    </w:p>
    <w:bookmarkEnd w:id="55"/>
    <w:bookmarkStart w:name="z61" w:id="56"/>
    <w:p>
      <w:pPr>
        <w:spacing w:after="0"/>
        <w:ind w:left="0"/>
        <w:jc w:val="both"/>
      </w:pPr>
      <w:r>
        <w:rPr>
          <w:rFonts w:ascii="Times New Roman"/>
          <w:b w:val="false"/>
          <w:i w:val="false"/>
          <w:color w:val="000000"/>
          <w:sz w:val="28"/>
        </w:rPr>
        <w:t>
      Развитие экспортного потенциала IТ-кластера на территории делового центра EXPO является ключевым направлением, направленным на формирование современного центра цифрового бизнеса. Концентрация профильных IТ-компаний, развитие инфраструктуры и создание сервисной среды на EXPO создают условия для появления устойчивой IТ-экосистемы, способной конкурировать на региональном и международном уровнях.</w:t>
      </w:r>
    </w:p>
    <w:bookmarkEnd w:id="56"/>
    <w:bookmarkStart w:name="z62" w:id="57"/>
    <w:p>
      <w:pPr>
        <w:spacing w:after="0"/>
        <w:ind w:left="0"/>
        <w:jc w:val="both"/>
      </w:pPr>
      <w:r>
        <w:rPr>
          <w:rFonts w:ascii="Times New Roman"/>
          <w:b w:val="false"/>
          <w:i w:val="false"/>
          <w:color w:val="000000"/>
          <w:sz w:val="28"/>
        </w:rPr>
        <w:t>
      Общество играет центральную роль в обеспечении этой среды - через сопровождение арендаторов, а также организацию международных мероприятий для продвижения отечественных IТ-решений. Сочетание этих факторов позволит EXPO стать узнаваемой точкой роста для экспортно-ориентированных казахстанских IТ-компаний.</w:t>
      </w:r>
    </w:p>
    <w:bookmarkEnd w:id="57"/>
    <w:bookmarkStart w:name="z63" w:id="58"/>
    <w:p>
      <w:pPr>
        <w:spacing w:after="0"/>
        <w:ind w:left="0"/>
        <w:jc w:val="both"/>
      </w:pPr>
      <w:r>
        <w:rPr>
          <w:rFonts w:ascii="Times New Roman"/>
          <w:b w:val="false"/>
          <w:i w:val="false"/>
          <w:color w:val="000000"/>
          <w:sz w:val="28"/>
        </w:rPr>
        <w:t>
      Данное стратегическое направление вытекает из реализации индикатора "24. Объем экспорта IТ-продуктов и услуг" подраздела 3.3 "Инновации, цифровизация и креативная экономика третьего направления "Новые точки роста" Национального плана развития до 2029 года и Плана развития Единственного акционера.</w:t>
      </w:r>
    </w:p>
    <w:bookmarkEnd w:id="58"/>
    <w:bookmarkStart w:name="z64" w:id="59"/>
    <w:p>
      <w:pPr>
        <w:spacing w:after="0"/>
        <w:ind w:left="0"/>
        <w:jc w:val="both"/>
      </w:pPr>
      <w:r>
        <w:rPr>
          <w:rFonts w:ascii="Times New Roman"/>
          <w:b w:val="false"/>
          <w:i w:val="false"/>
          <w:color w:val="000000"/>
          <w:sz w:val="28"/>
        </w:rPr>
        <w:t xml:space="preserve">
      4.1. Цель № 7: создание условий для развития IT-кластера на территории EXPO </w:t>
      </w:r>
    </w:p>
    <w:bookmarkEnd w:id="59"/>
    <w:bookmarkStart w:name="z65" w:id="60"/>
    <w:p>
      <w:pPr>
        <w:spacing w:after="0"/>
        <w:ind w:left="0"/>
        <w:jc w:val="both"/>
      </w:pPr>
      <w:r>
        <w:rPr>
          <w:rFonts w:ascii="Times New Roman"/>
          <w:b w:val="false"/>
          <w:i w:val="false"/>
          <w:color w:val="000000"/>
          <w:sz w:val="28"/>
        </w:rPr>
        <w:t>
      Цель направлена на развитие эффективной операционной модели сопровождения IT -резидентов на EXPO - через создание комфортной арендной, сервисной и профессиональной среды. Особое внимание уделяется потребностям IT-компаний: от качества инфраструктуры до гибкости административных процедур, что позволит EXPO конкурировать с другими бизнес-локациями как внутри страны, так и за ее пределами.</w:t>
      </w:r>
    </w:p>
    <w:bookmarkEnd w:id="60"/>
    <w:bookmarkStart w:name="z66" w:id="61"/>
    <w:p>
      <w:pPr>
        <w:spacing w:after="0"/>
        <w:ind w:left="0"/>
        <w:jc w:val="both"/>
      </w:pPr>
      <w:r>
        <w:rPr>
          <w:rFonts w:ascii="Times New Roman"/>
          <w:b w:val="false"/>
          <w:i w:val="false"/>
          <w:color w:val="000000"/>
          <w:sz w:val="28"/>
        </w:rPr>
        <w:t>
      Ключевым фактором успеха станет повышение внутренних компетенций Общества, включая развитие проектного управления, профессиональное сопровождение арендаторов и организацию мероприятий для международного продвижения. Это позволит не просто увеличить присутствие IT-компаний на EXPO, но и создать платформу для их роста и выхода на внешние рынки.</w:t>
      </w:r>
    </w:p>
    <w:bookmarkEnd w:id="61"/>
    <w:bookmarkStart w:name="z67" w:id="62"/>
    <w:p>
      <w:pPr>
        <w:spacing w:after="0"/>
        <w:ind w:left="0"/>
        <w:jc w:val="both"/>
      </w:pPr>
      <w:r>
        <w:rPr>
          <w:rFonts w:ascii="Times New Roman"/>
          <w:b w:val="false"/>
          <w:i w:val="false"/>
          <w:color w:val="000000"/>
          <w:sz w:val="28"/>
        </w:rPr>
        <w:t>
      Для развития IT-кластера будут приняты следующие конкретные меры:</w:t>
      </w:r>
    </w:p>
    <w:bookmarkEnd w:id="62"/>
    <w:bookmarkStart w:name="z68" w:id="63"/>
    <w:p>
      <w:pPr>
        <w:spacing w:after="0"/>
        <w:ind w:left="0"/>
        <w:jc w:val="both"/>
      </w:pPr>
      <w:r>
        <w:rPr>
          <w:rFonts w:ascii="Times New Roman"/>
          <w:b w:val="false"/>
          <w:i w:val="false"/>
          <w:color w:val="000000"/>
          <w:sz w:val="28"/>
        </w:rPr>
        <w:t xml:space="preserve">
      - разработка и реализация плана поэтапного увеличения доли IT-компаний на территории комплекса; </w:t>
      </w:r>
    </w:p>
    <w:bookmarkEnd w:id="63"/>
    <w:bookmarkStart w:name="z69" w:id="64"/>
    <w:p>
      <w:pPr>
        <w:spacing w:after="0"/>
        <w:ind w:left="0"/>
        <w:jc w:val="both"/>
      </w:pPr>
      <w:r>
        <w:rPr>
          <w:rFonts w:ascii="Times New Roman"/>
          <w:b w:val="false"/>
          <w:i w:val="false"/>
          <w:color w:val="000000"/>
          <w:sz w:val="28"/>
        </w:rPr>
        <w:t xml:space="preserve">
      - поиск и привлечение перспективных IT-резидентов через отраслевые каналы и партнерства; </w:t>
      </w:r>
    </w:p>
    <w:bookmarkEnd w:id="64"/>
    <w:bookmarkStart w:name="z70" w:id="65"/>
    <w:p>
      <w:pPr>
        <w:spacing w:after="0"/>
        <w:ind w:left="0"/>
        <w:jc w:val="both"/>
      </w:pPr>
      <w:r>
        <w:rPr>
          <w:rFonts w:ascii="Times New Roman"/>
          <w:b w:val="false"/>
          <w:i w:val="false"/>
          <w:color w:val="000000"/>
          <w:sz w:val="28"/>
        </w:rPr>
        <w:t xml:space="preserve">
      - ведение базы данных резидентов и анализ их отраслевой структуры; </w:t>
      </w:r>
    </w:p>
    <w:bookmarkEnd w:id="65"/>
    <w:bookmarkStart w:name="z71" w:id="66"/>
    <w:p>
      <w:pPr>
        <w:spacing w:after="0"/>
        <w:ind w:left="0"/>
        <w:jc w:val="both"/>
      </w:pPr>
      <w:r>
        <w:rPr>
          <w:rFonts w:ascii="Times New Roman"/>
          <w:b w:val="false"/>
          <w:i w:val="false"/>
          <w:color w:val="000000"/>
          <w:sz w:val="28"/>
        </w:rPr>
        <w:t xml:space="preserve">
      - участие в отраслевых выставках и конференциях с целью привлечения новых резидентов; </w:t>
      </w:r>
    </w:p>
    <w:bookmarkEnd w:id="66"/>
    <w:bookmarkStart w:name="z72" w:id="67"/>
    <w:p>
      <w:pPr>
        <w:spacing w:after="0"/>
        <w:ind w:left="0"/>
        <w:jc w:val="both"/>
      </w:pPr>
      <w:r>
        <w:rPr>
          <w:rFonts w:ascii="Times New Roman"/>
          <w:b w:val="false"/>
          <w:i w:val="false"/>
          <w:color w:val="000000"/>
          <w:sz w:val="28"/>
        </w:rPr>
        <w:t xml:space="preserve">
      - проведение переговоров и заключение договоров аренды с IT-компаниями; </w:t>
      </w:r>
    </w:p>
    <w:bookmarkEnd w:id="67"/>
    <w:bookmarkStart w:name="z73" w:id="68"/>
    <w:p>
      <w:pPr>
        <w:spacing w:after="0"/>
        <w:ind w:left="0"/>
        <w:jc w:val="both"/>
      </w:pPr>
      <w:r>
        <w:rPr>
          <w:rFonts w:ascii="Times New Roman"/>
          <w:b w:val="false"/>
          <w:i w:val="false"/>
          <w:color w:val="000000"/>
          <w:sz w:val="28"/>
        </w:rPr>
        <w:t xml:space="preserve">
      - обеспечение сопровождения резидентов на всех этапах взаимодействия; </w:t>
      </w:r>
    </w:p>
    <w:bookmarkEnd w:id="68"/>
    <w:bookmarkStart w:name="z74" w:id="69"/>
    <w:p>
      <w:pPr>
        <w:spacing w:after="0"/>
        <w:ind w:left="0"/>
        <w:jc w:val="both"/>
      </w:pPr>
      <w:r>
        <w:rPr>
          <w:rFonts w:ascii="Times New Roman"/>
          <w:b w:val="false"/>
          <w:i w:val="false"/>
          <w:color w:val="000000"/>
          <w:sz w:val="28"/>
        </w:rPr>
        <w:t>
      - создание и развитие комфортной профессиональной среды для IT-компаний;</w:t>
      </w:r>
    </w:p>
    <w:bookmarkEnd w:id="69"/>
    <w:bookmarkStart w:name="z75" w:id="70"/>
    <w:p>
      <w:pPr>
        <w:spacing w:after="0"/>
        <w:ind w:left="0"/>
        <w:jc w:val="both"/>
      </w:pPr>
      <w:r>
        <w:rPr>
          <w:rFonts w:ascii="Times New Roman"/>
          <w:b w:val="false"/>
          <w:i w:val="false"/>
          <w:color w:val="000000"/>
          <w:sz w:val="28"/>
        </w:rPr>
        <w:t>
      - высвобождение площадей, занятых нецелевыми арендаторами, путем направления уведомлений в соответствии с условиями договоров аренды.</w:t>
      </w:r>
    </w:p>
    <w:bookmarkEnd w:id="70"/>
    <w:bookmarkStart w:name="z76" w:id="71"/>
    <w:p>
      <w:pPr>
        <w:spacing w:after="0"/>
        <w:ind w:left="0"/>
        <w:jc w:val="both"/>
      </w:pPr>
      <w:r>
        <w:rPr>
          <w:rFonts w:ascii="Times New Roman"/>
          <w:b w:val="false"/>
          <w:i w:val="false"/>
          <w:color w:val="000000"/>
          <w:sz w:val="28"/>
        </w:rPr>
        <w:t>
      В этих целях предлагается реализовать следующие стратегические задачи:</w:t>
      </w:r>
    </w:p>
    <w:bookmarkEnd w:id="71"/>
    <w:bookmarkStart w:name="z77" w:id="72"/>
    <w:p>
      <w:pPr>
        <w:spacing w:after="0"/>
        <w:ind w:left="0"/>
        <w:jc w:val="both"/>
      </w:pPr>
      <w:r>
        <w:rPr>
          <w:rFonts w:ascii="Times New Roman"/>
          <w:b w:val="false"/>
          <w:i w:val="false"/>
          <w:color w:val="000000"/>
          <w:sz w:val="28"/>
        </w:rPr>
        <w:t>
      4.1.1. Развитие IT-кластера на территории EXPO</w:t>
      </w:r>
    </w:p>
    <w:bookmarkEnd w:id="72"/>
    <w:bookmarkStart w:name="z78" w:id="73"/>
    <w:p>
      <w:pPr>
        <w:spacing w:after="0"/>
        <w:ind w:left="0"/>
        <w:jc w:val="both"/>
      </w:pPr>
      <w:r>
        <w:rPr>
          <w:rFonts w:ascii="Times New Roman"/>
          <w:b w:val="false"/>
          <w:i w:val="false"/>
          <w:color w:val="000000"/>
          <w:sz w:val="28"/>
        </w:rPr>
        <w:t>
      Для превращения EXPO в полноценный IT-кластер необходимо последовательно увеличивать долю арендаторов, работающих в сфере информационных технологий. Это позволит сформировать технологически насыщенную бизнес-среду, где компании смогут взаимодействовать, обмениваться опытом, создавать совместные продукты и решения.</w:t>
      </w:r>
    </w:p>
    <w:bookmarkEnd w:id="73"/>
    <w:bookmarkStart w:name="z79" w:id="74"/>
    <w:p>
      <w:pPr>
        <w:spacing w:after="0"/>
        <w:ind w:left="0"/>
        <w:jc w:val="both"/>
      </w:pPr>
      <w:r>
        <w:rPr>
          <w:rFonts w:ascii="Times New Roman"/>
          <w:b w:val="false"/>
          <w:i w:val="false"/>
          <w:color w:val="000000"/>
          <w:sz w:val="28"/>
        </w:rPr>
        <w:t>
      Реализация задачи включает высвобождение площадей под IT-кластер, активную маркетинговую кампанию, участие в профильных мероприятиях, индивидуальную работу с потенциальными арендаторами, гибкую арендную политику и развитие дополнительных сервисов, ориентированных на IT-бизнес. Такое позиционирование EXPO создаст конкурентные преимущества и повысит интерес со стороны технологических компаний. Увеличение доли таких арендаторов также повысит статус EXPO как IT-кластера национального уровня.</w:t>
      </w:r>
    </w:p>
    <w:bookmarkEnd w:id="74"/>
    <w:bookmarkStart w:name="z80" w:id="75"/>
    <w:p>
      <w:pPr>
        <w:spacing w:after="0"/>
        <w:ind w:left="0"/>
        <w:jc w:val="both"/>
      </w:pPr>
      <w:r>
        <w:rPr>
          <w:rFonts w:ascii="Times New Roman"/>
          <w:b w:val="false"/>
          <w:i w:val="false"/>
          <w:color w:val="000000"/>
          <w:sz w:val="28"/>
        </w:rPr>
        <w:t>
      4.1.2. Обеспечение продвижения IT-кластера в рамках участия Казахстана в международных выставках ЕХРО</w:t>
      </w:r>
    </w:p>
    <w:bookmarkEnd w:id="75"/>
    <w:bookmarkStart w:name="z81" w:id="76"/>
    <w:p>
      <w:pPr>
        <w:spacing w:after="0"/>
        <w:ind w:left="0"/>
        <w:jc w:val="both"/>
      </w:pPr>
      <w:r>
        <w:rPr>
          <w:rFonts w:ascii="Times New Roman"/>
          <w:b w:val="false"/>
          <w:i w:val="false"/>
          <w:color w:val="000000"/>
          <w:sz w:val="28"/>
        </w:rPr>
        <w:t>
      В целях повышения узнаваемости казахстанского IT-кластера на глобальном уровне и расширения экспортных возможностей отечественных IT-компаний Обществом планируется проведение мероприятий по продвижению потенциала IT-кластера в рамках участия Казахстана в международных выставках EXPO. Продвижение IТ-кластера на международных выставках EXPO позволит казахстанским IТ-компаниям презентовать свои продукты, стартапы и расширить сотрудничество с международными потенциальными партнерами и инвесторами, а также повысит привлекательность страны на международной арене.</w:t>
      </w:r>
    </w:p>
    <w:bookmarkEnd w:id="76"/>
    <w:bookmarkStart w:name="z82" w:id="77"/>
    <w:p>
      <w:pPr>
        <w:spacing w:after="0"/>
        <w:ind w:left="0"/>
        <w:jc w:val="both"/>
      </w:pPr>
      <w:r>
        <w:rPr>
          <w:rFonts w:ascii="Times New Roman"/>
          <w:b w:val="false"/>
          <w:i w:val="false"/>
          <w:color w:val="000000"/>
          <w:sz w:val="28"/>
        </w:rPr>
        <w:t>
      4.1.3. Развитие инновационной активности и внедрение новых технологий в деятельности Общества</w:t>
      </w:r>
    </w:p>
    <w:bookmarkEnd w:id="77"/>
    <w:bookmarkStart w:name="z83" w:id="78"/>
    <w:p>
      <w:pPr>
        <w:spacing w:after="0"/>
        <w:ind w:left="0"/>
        <w:jc w:val="both"/>
      </w:pPr>
      <w:r>
        <w:rPr>
          <w:rFonts w:ascii="Times New Roman"/>
          <w:b w:val="false"/>
          <w:i w:val="false"/>
          <w:color w:val="000000"/>
          <w:sz w:val="28"/>
        </w:rPr>
        <w:t xml:space="preserve">
      Ключевой национальный индикатор "Уровень активности в области инноваций" включает мероприятия, ориентированные на организации, осуществляющие научно-техническую, конструкторскую и производственную деятельность, такие как проведение научно-инновационных хакатонов, разработка технологических решений и создание объектов научно-инновационной инфраструктуры (технопарки, инжиниринговые центры, конструкторские бюро и другое). </w:t>
      </w:r>
    </w:p>
    <w:bookmarkEnd w:id="78"/>
    <w:bookmarkStart w:name="z84" w:id="79"/>
    <w:p>
      <w:pPr>
        <w:spacing w:after="0"/>
        <w:ind w:left="0"/>
        <w:jc w:val="both"/>
      </w:pPr>
      <w:r>
        <w:rPr>
          <w:rFonts w:ascii="Times New Roman"/>
          <w:b w:val="false"/>
          <w:i w:val="false"/>
          <w:color w:val="000000"/>
          <w:sz w:val="28"/>
        </w:rPr>
        <w:t xml:space="preserve">
      При этом деятельность Общества не относится к секторам, предусматривающим осуществление прикладных научно-технических разработок либо создание профильной инфраструктуры для НИОКР. </w:t>
      </w:r>
    </w:p>
    <w:bookmarkEnd w:id="79"/>
    <w:bookmarkStart w:name="z85" w:id="80"/>
    <w:p>
      <w:pPr>
        <w:spacing w:after="0"/>
        <w:ind w:left="0"/>
        <w:jc w:val="both"/>
      </w:pPr>
      <w:r>
        <w:rPr>
          <w:rFonts w:ascii="Times New Roman"/>
          <w:b w:val="false"/>
          <w:i w:val="false"/>
          <w:color w:val="000000"/>
          <w:sz w:val="28"/>
        </w:rPr>
        <w:t>
      В связи с этим реализация указанных мероприятий в рамках деятельности Общества не представляется возможной ввиду специфики выполняемых функций. Вместе с тем в целях исполнения ключевого национального индикатора "Уровень активности в области инноваций", предусмотренного Национальным планом развития Республики Казахстан до 2029 года и Планом развития Единственного акционера, Общество осуществляет внедрение иных инициатив, соответствующих его компетенции.</w:t>
      </w:r>
    </w:p>
    <w:bookmarkEnd w:id="80"/>
    <w:bookmarkStart w:name="z86" w:id="81"/>
    <w:p>
      <w:pPr>
        <w:spacing w:after="0"/>
        <w:ind w:left="0"/>
        <w:jc w:val="both"/>
      </w:pPr>
      <w:r>
        <w:rPr>
          <w:rFonts w:ascii="Times New Roman"/>
          <w:b w:val="false"/>
          <w:i w:val="false"/>
          <w:color w:val="000000"/>
          <w:sz w:val="28"/>
        </w:rPr>
        <w:t>
      В частности, в рамках Программы IT и цифровизации на 2026 - 2029 годы реализуется комплекс мероприятий, направленных на развитие инновационной деятельности, внедрение современных технологий и формирование экосистемы цифровых решений на территории EXPO.</w:t>
      </w:r>
    </w:p>
    <w:bookmarkEnd w:id="81"/>
    <w:bookmarkStart w:name="z87" w:id="82"/>
    <w:p>
      <w:pPr>
        <w:spacing w:after="0"/>
        <w:ind w:left="0"/>
        <w:jc w:val="both"/>
      </w:pPr>
      <w:r>
        <w:rPr>
          <w:rFonts w:ascii="Times New Roman"/>
          <w:b w:val="false"/>
          <w:i w:val="false"/>
          <w:color w:val="000000"/>
          <w:sz w:val="28"/>
        </w:rPr>
        <w:t xml:space="preserve">
      В качестве инновационных инициатив рассматриваются проекты, включающие внедрение технологий искусственного интеллекта: </w:t>
      </w:r>
    </w:p>
    <w:bookmarkEnd w:id="82"/>
    <w:bookmarkStart w:name="z88" w:id="83"/>
    <w:p>
      <w:pPr>
        <w:spacing w:after="0"/>
        <w:ind w:left="0"/>
        <w:jc w:val="both"/>
      </w:pPr>
      <w:r>
        <w:rPr>
          <w:rFonts w:ascii="Times New Roman"/>
          <w:b w:val="false"/>
          <w:i w:val="false"/>
          <w:color w:val="000000"/>
          <w:sz w:val="28"/>
        </w:rPr>
        <w:t>
      развитие современной цифровой инфраструктуры и укрепление комплексной кибербезопасности предприятия;</w:t>
      </w:r>
    </w:p>
    <w:bookmarkEnd w:id="83"/>
    <w:bookmarkStart w:name="z89" w:id="84"/>
    <w:p>
      <w:pPr>
        <w:spacing w:after="0"/>
        <w:ind w:left="0"/>
        <w:jc w:val="both"/>
      </w:pPr>
      <w:r>
        <w:rPr>
          <w:rFonts w:ascii="Times New Roman"/>
          <w:b w:val="false"/>
          <w:i w:val="false"/>
          <w:color w:val="000000"/>
          <w:sz w:val="28"/>
        </w:rPr>
        <w:t>
      модернизация систем технологической безопасности с применением интеллектуальных и биометрических технологий;</w:t>
      </w:r>
    </w:p>
    <w:bookmarkEnd w:id="84"/>
    <w:bookmarkStart w:name="z90" w:id="85"/>
    <w:p>
      <w:pPr>
        <w:spacing w:after="0"/>
        <w:ind w:left="0"/>
        <w:jc w:val="both"/>
      </w:pPr>
      <w:r>
        <w:rPr>
          <w:rFonts w:ascii="Times New Roman"/>
          <w:b w:val="false"/>
          <w:i w:val="false"/>
          <w:color w:val="000000"/>
          <w:sz w:val="28"/>
        </w:rPr>
        <w:t>
      повышение операционной эффективности за счет внедрения инструментов интеллектуальной автоматизации и оптимизации бизнес-процессов;</w:t>
      </w:r>
    </w:p>
    <w:bookmarkEnd w:id="85"/>
    <w:bookmarkStart w:name="z91" w:id="86"/>
    <w:p>
      <w:pPr>
        <w:spacing w:after="0"/>
        <w:ind w:left="0"/>
        <w:jc w:val="both"/>
      </w:pPr>
      <w:r>
        <w:rPr>
          <w:rFonts w:ascii="Times New Roman"/>
          <w:b w:val="false"/>
          <w:i w:val="false"/>
          <w:color w:val="000000"/>
          <w:sz w:val="28"/>
        </w:rPr>
        <w:t>
      создание единой корпоративной среды данных и внедрение аналитических решений на базе искусственного интеллекта для управленческой и стратегической отчетности;</w:t>
      </w:r>
    </w:p>
    <w:bookmarkEnd w:id="86"/>
    <w:bookmarkStart w:name="z92" w:id="87"/>
    <w:p>
      <w:pPr>
        <w:spacing w:after="0"/>
        <w:ind w:left="0"/>
        <w:jc w:val="both"/>
      </w:pPr>
      <w:r>
        <w:rPr>
          <w:rFonts w:ascii="Times New Roman"/>
          <w:b w:val="false"/>
          <w:i w:val="false"/>
          <w:color w:val="000000"/>
          <w:sz w:val="28"/>
        </w:rPr>
        <w:t>
      переход к проактивному и автономному управлению IT-инфраструктурой, а также развитие экологических и "умных" технологий мониторинга.</w:t>
      </w:r>
    </w:p>
    <w:bookmarkEnd w:id="87"/>
    <w:bookmarkStart w:name="z93" w:id="88"/>
    <w:p>
      <w:pPr>
        <w:spacing w:after="0"/>
        <w:ind w:left="0"/>
        <w:jc w:val="both"/>
      </w:pPr>
      <w:r>
        <w:rPr>
          <w:rFonts w:ascii="Times New Roman"/>
          <w:b w:val="false"/>
          <w:i w:val="false"/>
          <w:color w:val="000000"/>
          <w:sz w:val="28"/>
        </w:rPr>
        <w:t>
      Показатель "Уровень активности в области инноваций" отражает долю инновационных инициатив, реализованных в отчетном периоде, в общем объеме запланированных мероприятий Программы IT и цифровизации на 2026 - 2029 годы.</w:t>
      </w:r>
    </w:p>
    <w:bookmarkEnd w:id="88"/>
    <w:bookmarkStart w:name="z94" w:id="89"/>
    <w:p>
      <w:pPr>
        <w:spacing w:after="0"/>
        <w:ind w:left="0"/>
        <w:jc w:val="both"/>
      </w:pPr>
      <w:r>
        <w:rPr>
          <w:rFonts w:ascii="Times New Roman"/>
          <w:b w:val="false"/>
          <w:i w:val="false"/>
          <w:color w:val="000000"/>
          <w:sz w:val="28"/>
        </w:rPr>
        <w:t>
      Ожидаемые результаты реализации стратегического направления "Развитие экспортного потенциала IT‑кластера" включают увеличение площадей аренды под IT‑кластер не менее чем на 117,2 тысяч кв. м, выведение на международный рынок не менее трех отечественных IT‑решений сервисов или стартапов через участие в международных выставках, а также достижение 100 % вовлеченности в инновационную деятельность к 2034 году.";</w:t>
      </w:r>
    </w:p>
    <w:bookmarkEnd w:id="89"/>
    <w:bookmarkStart w:name="z95"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 5.</w:t>
      </w:r>
      <w:r>
        <w:rPr>
          <w:rFonts w:ascii="Times New Roman"/>
          <w:b w:val="false"/>
          <w:i w:val="false"/>
          <w:color w:val="000000"/>
          <w:sz w:val="28"/>
        </w:rPr>
        <w:t xml:space="preserve"> "Стратегические КПД на 2025 - 2034 годы":</w:t>
      </w:r>
    </w:p>
    <w:bookmarkEnd w:id="90"/>
    <w:bookmarkStart w:name="z96" w:id="91"/>
    <w:p>
      <w:pPr>
        <w:spacing w:after="0"/>
        <w:ind w:left="0"/>
        <w:jc w:val="both"/>
      </w:pPr>
      <w:r>
        <w:rPr>
          <w:rFonts w:ascii="Times New Roman"/>
          <w:b w:val="false"/>
          <w:i w:val="false"/>
          <w:color w:val="000000"/>
          <w:sz w:val="28"/>
        </w:rPr>
        <w:t>
      в пункте 1 "Содействие росту национальной экономики":</w:t>
      </w:r>
    </w:p>
    <w:bookmarkEnd w:id="91"/>
    <w:bookmarkStart w:name="z97" w:id="92"/>
    <w:p>
      <w:pPr>
        <w:spacing w:after="0"/>
        <w:ind w:left="0"/>
        <w:jc w:val="both"/>
      </w:pPr>
      <w:r>
        <w:rPr>
          <w:rFonts w:ascii="Times New Roman"/>
          <w:b w:val="false"/>
          <w:i w:val="false"/>
          <w:color w:val="000000"/>
          <w:sz w:val="28"/>
        </w:rPr>
        <w:t>
      графы с 8 по 16, строк 1, 2, 3 изложить в следующей редакции:</w:t>
      </w:r>
    </w:p>
    <w:bookmarkEnd w:id="92"/>
    <w:bookmarkStart w:name="z98"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в текущих ценах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 США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99" w:id="94"/>
    <w:p>
      <w:pPr>
        <w:spacing w:after="0"/>
        <w:ind w:left="0"/>
        <w:jc w:val="both"/>
      </w:pPr>
      <w:r>
        <w:rPr>
          <w:rFonts w:ascii="Times New Roman"/>
          <w:b w:val="false"/>
          <w:i w:val="false"/>
          <w:color w:val="000000"/>
          <w:sz w:val="28"/>
        </w:rPr>
        <w:t>
       ";</w:t>
      </w:r>
    </w:p>
    <w:bookmarkEnd w:id="94"/>
    <w:bookmarkStart w:name="z100" w:id="95"/>
    <w:p>
      <w:pPr>
        <w:spacing w:after="0"/>
        <w:ind w:left="0"/>
        <w:jc w:val="both"/>
      </w:pPr>
      <w:r>
        <w:rPr>
          <w:rFonts w:ascii="Times New Roman"/>
          <w:b w:val="false"/>
          <w:i w:val="false"/>
          <w:color w:val="000000"/>
          <w:sz w:val="28"/>
        </w:rPr>
        <w:t>
      в пункте 2 "Эффективное управление деятельностью Общества":</w:t>
      </w:r>
    </w:p>
    <w:bookmarkEnd w:id="95"/>
    <w:bookmarkStart w:name="z101" w:id="96"/>
    <w:p>
      <w:pPr>
        <w:spacing w:after="0"/>
        <w:ind w:left="0"/>
        <w:jc w:val="both"/>
      </w:pPr>
      <w:r>
        <w:rPr>
          <w:rFonts w:ascii="Times New Roman"/>
          <w:b w:val="false"/>
          <w:i w:val="false"/>
          <w:color w:val="000000"/>
          <w:sz w:val="28"/>
        </w:rPr>
        <w:t>
      графы с 8 по 16 строк 4, 5, 7 изложить в следующей редакции:</w:t>
      </w:r>
    </w:p>
    <w:bookmarkEnd w:id="96"/>
    <w:bookmarkStart w:name="z102"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деловых и культурных мероприятий, проводимых на международных выставках EXPO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проведения КВМ, сдачи коммерческой недвижимости в аренду, включая коммерциализацию сервисных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r>
    </w:tbl>
    <w:bookmarkStart w:name="z103" w:id="98"/>
    <w:p>
      <w:pPr>
        <w:spacing w:after="0"/>
        <w:ind w:left="0"/>
        <w:jc w:val="both"/>
      </w:pPr>
      <w:r>
        <w:rPr>
          <w:rFonts w:ascii="Times New Roman"/>
          <w:b w:val="false"/>
          <w:i w:val="false"/>
          <w:color w:val="000000"/>
          <w:sz w:val="28"/>
        </w:rPr>
        <w:t>
       ";</w:t>
      </w:r>
    </w:p>
    <w:bookmarkEnd w:id="98"/>
    <w:bookmarkStart w:name="z104" w:id="99"/>
    <w:p>
      <w:pPr>
        <w:spacing w:after="0"/>
        <w:ind w:left="0"/>
        <w:jc w:val="both"/>
      </w:pPr>
      <w:r>
        <w:rPr>
          <w:rFonts w:ascii="Times New Roman"/>
          <w:b w:val="false"/>
          <w:i w:val="false"/>
          <w:color w:val="000000"/>
          <w:sz w:val="28"/>
        </w:rPr>
        <w:t>
      дополнить пунктом 4 следующего содержания:</w:t>
      </w:r>
    </w:p>
    <w:bookmarkEnd w:id="99"/>
    <w:bookmarkStart w:name="z105"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экспортного потенциала IT-кластера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IT -кластера на территории EXPO</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IT -кластера на территории EXPO</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площадей аренды под IT -кластер на территории ЕХРО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метров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продвижения IT -кластера в рамках участия Казахстана в международных выставках ЕХРО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отечественных IT решений, сервисов и/или стартапов на глобальной арене в рамках международных выставок ЕХРО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инновационной активности и внедрение новых технологий в деятельности Общества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активности в области инноваций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06" w:id="101"/>
    <w:p>
      <w:pPr>
        <w:spacing w:after="0"/>
        <w:ind w:left="0"/>
        <w:jc w:val="both"/>
      </w:pPr>
      <w:r>
        <w:rPr>
          <w:rFonts w:ascii="Times New Roman"/>
          <w:b w:val="false"/>
          <w:i w:val="false"/>
          <w:color w:val="000000"/>
          <w:sz w:val="28"/>
        </w:rPr>
        <w:t>
       ";</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 6.</w:t>
      </w:r>
      <w:r>
        <w:rPr>
          <w:rFonts w:ascii="Times New Roman"/>
          <w:b w:val="false"/>
          <w:i w:val="false"/>
          <w:color w:val="000000"/>
          <w:sz w:val="28"/>
        </w:rPr>
        <w:t xml:space="preserve"> "Система управления рисками"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bookmarkStart w:name="z108"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"Примечание: расшифровка аббревиатур":</w:t>
      </w:r>
    </w:p>
    <w:bookmarkEnd w:id="102"/>
    <w:bookmarkStart w:name="z109" w:id="103"/>
    <w:p>
      <w:pPr>
        <w:spacing w:after="0"/>
        <w:ind w:left="0"/>
        <w:jc w:val="both"/>
      </w:pPr>
      <w:r>
        <w:rPr>
          <w:rFonts w:ascii="Times New Roman"/>
          <w:b w:val="false"/>
          <w:i w:val="false"/>
          <w:color w:val="000000"/>
          <w:sz w:val="28"/>
        </w:rPr>
        <w:t>
      строку:</w:t>
      </w:r>
    </w:p>
    <w:bookmarkEnd w:id="103"/>
    <w:bookmarkStart w:name="z110"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bl>
    <w:bookmarkStart w:name="z111" w:id="105"/>
    <w:p>
      <w:pPr>
        <w:spacing w:after="0"/>
        <w:ind w:left="0"/>
        <w:jc w:val="both"/>
      </w:pPr>
      <w:r>
        <w:rPr>
          <w:rFonts w:ascii="Times New Roman"/>
          <w:b w:val="false"/>
          <w:i w:val="false"/>
          <w:color w:val="000000"/>
          <w:sz w:val="28"/>
        </w:rPr>
        <w:t>
       "</w:t>
      </w:r>
    </w:p>
    <w:bookmarkEnd w:id="105"/>
    <w:bookmarkStart w:name="z112" w:id="106"/>
    <w:p>
      <w:pPr>
        <w:spacing w:after="0"/>
        <w:ind w:left="0"/>
        <w:jc w:val="both"/>
      </w:pPr>
      <w:r>
        <w:rPr>
          <w:rFonts w:ascii="Times New Roman"/>
          <w:b w:val="false"/>
          <w:i w:val="false"/>
          <w:color w:val="000000"/>
          <w:sz w:val="28"/>
        </w:rPr>
        <w:t>
      изложить в следующей редакции:</w:t>
      </w:r>
    </w:p>
    <w:bookmarkEnd w:id="106"/>
    <w:bookmarkStart w:name="z113"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акционер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r>
    </w:tbl>
    <w:bookmarkStart w:name="z114" w:id="108"/>
    <w:p>
      <w:pPr>
        <w:spacing w:after="0"/>
        <w:ind w:left="0"/>
        <w:jc w:val="both"/>
      </w:pPr>
      <w:r>
        <w:rPr>
          <w:rFonts w:ascii="Times New Roman"/>
          <w:b w:val="false"/>
          <w:i w:val="false"/>
          <w:color w:val="000000"/>
          <w:sz w:val="28"/>
        </w:rPr>
        <w:t>
       ";</w:t>
      </w:r>
    </w:p>
    <w:bookmarkEnd w:id="108"/>
    <w:bookmarkStart w:name="z115" w:id="109"/>
    <w:p>
      <w:pPr>
        <w:spacing w:after="0"/>
        <w:ind w:left="0"/>
        <w:jc w:val="both"/>
      </w:pPr>
      <w:r>
        <w:rPr>
          <w:rFonts w:ascii="Times New Roman"/>
          <w:b w:val="false"/>
          <w:i w:val="false"/>
          <w:color w:val="000000"/>
          <w:sz w:val="28"/>
        </w:rPr>
        <w:t>
      строку:</w:t>
      </w:r>
    </w:p>
    <w:bookmarkEnd w:id="109"/>
    <w:bookmarkStart w:name="z116"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технопарк IT-стартапов "Astana Hub"</w:t>
            </w:r>
          </w:p>
        </w:tc>
      </w:tr>
    </w:tbl>
    <w:bookmarkStart w:name="z117" w:id="111"/>
    <w:p>
      <w:pPr>
        <w:spacing w:after="0"/>
        <w:ind w:left="0"/>
        <w:jc w:val="both"/>
      </w:pPr>
      <w:r>
        <w:rPr>
          <w:rFonts w:ascii="Times New Roman"/>
          <w:b w:val="false"/>
          <w:i w:val="false"/>
          <w:color w:val="000000"/>
          <w:sz w:val="28"/>
        </w:rPr>
        <w:t>
       "</w:t>
      </w:r>
    </w:p>
    <w:bookmarkEnd w:id="111"/>
    <w:bookmarkStart w:name="z118" w:id="112"/>
    <w:p>
      <w:pPr>
        <w:spacing w:after="0"/>
        <w:ind w:left="0"/>
        <w:jc w:val="both"/>
      </w:pPr>
      <w:r>
        <w:rPr>
          <w:rFonts w:ascii="Times New Roman"/>
          <w:b w:val="false"/>
          <w:i w:val="false"/>
          <w:color w:val="000000"/>
          <w:sz w:val="28"/>
        </w:rPr>
        <w:t>
      изложить в следующей редакции:</w:t>
      </w:r>
    </w:p>
    <w:bookmarkEnd w:id="112"/>
    <w:bookmarkStart w:name="z119"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"Астана Хаб"</w:t>
            </w:r>
          </w:p>
        </w:tc>
      </w:tr>
    </w:tbl>
    <w:bookmarkStart w:name="z120" w:id="114"/>
    <w:p>
      <w:pPr>
        <w:spacing w:after="0"/>
        <w:ind w:left="0"/>
        <w:jc w:val="both"/>
      </w:pPr>
      <w:r>
        <w:rPr>
          <w:rFonts w:ascii="Times New Roman"/>
          <w:b w:val="false"/>
          <w:i w:val="false"/>
          <w:color w:val="000000"/>
          <w:sz w:val="28"/>
        </w:rPr>
        <w:t>
       ";</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Плану развития акционерного общества "Национальная компания "QazExpoCongress" на 2025 - 2034 годы"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bookmarkStart w:name="z122"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Плану развития акционерного общества "Национальная компания "QazExpoCongress" на 2025 - 2034 годы:</w:t>
      </w:r>
    </w:p>
    <w:bookmarkEnd w:id="115"/>
    <w:bookmarkStart w:name="z123"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"Стратегические направления деятельности, цели, ключевые показатели деятельности и ожидаемые результаты по ним":</w:t>
      </w:r>
    </w:p>
    <w:bookmarkEnd w:id="116"/>
    <w:bookmarkStart w:name="z124" w:id="117"/>
    <w:p>
      <w:pPr>
        <w:spacing w:after="0"/>
        <w:ind w:left="0"/>
        <w:jc w:val="both"/>
      </w:pPr>
      <w:r>
        <w:rPr>
          <w:rFonts w:ascii="Times New Roman"/>
          <w:b w:val="false"/>
          <w:i w:val="false"/>
          <w:color w:val="000000"/>
          <w:sz w:val="28"/>
        </w:rPr>
        <w:t>
      графы с 8 по 16 строки "Обеспечение достижения национальных индикаторов" изложить в следующей редакции:</w:t>
      </w:r>
    </w:p>
    <w:bookmarkEnd w:id="117"/>
    <w:bookmarkStart w:name="z125" w:id="118"/>
    <w:p>
      <w:pPr>
        <w:spacing w:after="0"/>
        <w:ind w:left="0"/>
        <w:jc w:val="both"/>
      </w:pPr>
      <w:r>
        <w:rPr>
          <w:rFonts w:ascii="Times New Roman"/>
          <w:b w:val="false"/>
          <w:i w:val="false"/>
          <w:color w:val="000000"/>
          <w:sz w:val="28"/>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достижения национальных индикаторов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ВВП на душу населения в текущих ценах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в текущих ценах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 США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инвестиций в основной капитал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производительности труда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тенге/чел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126" w:id="119"/>
    <w:p>
      <w:pPr>
        <w:spacing w:after="0"/>
        <w:ind w:left="0"/>
        <w:jc w:val="both"/>
      </w:pPr>
      <w:r>
        <w:rPr>
          <w:rFonts w:ascii="Times New Roman"/>
          <w:b w:val="false"/>
          <w:i w:val="false"/>
          <w:color w:val="000000"/>
          <w:sz w:val="28"/>
        </w:rPr>
        <w:t>
       ";</w:t>
      </w:r>
    </w:p>
    <w:bookmarkEnd w:id="119"/>
    <w:bookmarkStart w:name="z127" w:id="120"/>
    <w:p>
      <w:pPr>
        <w:spacing w:after="0"/>
        <w:ind w:left="0"/>
        <w:jc w:val="both"/>
      </w:pPr>
      <w:r>
        <w:rPr>
          <w:rFonts w:ascii="Times New Roman"/>
          <w:b w:val="false"/>
          <w:i w:val="false"/>
          <w:color w:val="000000"/>
          <w:sz w:val="28"/>
        </w:rPr>
        <w:t>
      графы с 8 по 16 строк "Повышение доходности Общества" и "Обеспечение операционной безубыточности Общества" изложить в следующей редакции:</w:t>
      </w:r>
    </w:p>
    <w:bookmarkEnd w:id="120"/>
    <w:bookmarkStart w:name="z128"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доходности Общества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выставках EXPO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деловых и культурных мероприятий, проводимых на международных выставках EXPO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50*</w:t>
            </w:r>
          </w:p>
          <w:bookmarkEnd w:id="122"/>
          <w:p>
            <w:pPr>
              <w:spacing w:after="20"/>
              <w:ind w:left="20"/>
              <w:jc w:val="both"/>
            </w:pPr>
            <w:r>
              <w:rPr>
                <w:rFonts w:ascii="Times New Roman"/>
                <w:b w:val="false"/>
                <w:i w:val="false"/>
                <w:color w:val="000000"/>
                <w:sz w:val="20"/>
              </w:rPr>
              <w:t>
(*2021 - 2022 годах)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площадками для КВМ, объектами и имуществом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проведения КВМ, сдачи коммерческой недвижимости в аренду, включая коммерциализацию сервисных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операционной безубыточности Общества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финансовой устойчивости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EBITDA</w:t>
            </w:r>
          </w:p>
          <w:bookmarkEnd w:id="123"/>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r>
    </w:tbl>
    <w:bookmarkStart w:name="z131" w:id="124"/>
    <w:p>
      <w:pPr>
        <w:spacing w:after="0"/>
        <w:ind w:left="0"/>
        <w:jc w:val="both"/>
      </w:pPr>
      <w:r>
        <w:rPr>
          <w:rFonts w:ascii="Times New Roman"/>
          <w:b w:val="false"/>
          <w:i w:val="false"/>
          <w:color w:val="000000"/>
          <w:sz w:val="28"/>
        </w:rPr>
        <w:t>
       ";</w:t>
      </w:r>
    </w:p>
    <w:bookmarkEnd w:id="124"/>
    <w:bookmarkStart w:name="z132" w:id="125"/>
    <w:p>
      <w:pPr>
        <w:spacing w:after="0"/>
        <w:ind w:left="0"/>
        <w:jc w:val="both"/>
      </w:pPr>
      <w:r>
        <w:rPr>
          <w:rFonts w:ascii="Times New Roman"/>
          <w:b w:val="false"/>
          <w:i w:val="false"/>
          <w:color w:val="000000"/>
          <w:sz w:val="28"/>
        </w:rPr>
        <w:t>
      дополнить строками стратегическое направление "Развитие экспортного потенциала IТ-кластера" следующего содержания:</w:t>
      </w:r>
    </w:p>
    <w:bookmarkEnd w:id="125"/>
    <w:bookmarkStart w:name="z133"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экспортного потенциала IТ-кластера</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IT -кластера на территории EXPO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IT -кластера на территории EXPO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площадей аренды под IT -кластер на территории ЕХРО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продвижения IT -кластера в рамках участия Казахстана в международных выставках ЕХРО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отечественных IT решений, сервисов и/или стартапов на глобальной арене в рамках международных выставок ЕХРО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инновационной активности и внедрение новых технологий в деятельности Общества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активности в области инноваций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34" w:id="127"/>
    <w:p>
      <w:pPr>
        <w:spacing w:after="0"/>
        <w:ind w:left="0"/>
        <w:jc w:val="both"/>
      </w:pPr>
      <w:r>
        <w:rPr>
          <w:rFonts w:ascii="Times New Roman"/>
          <w:b w:val="false"/>
          <w:i w:val="false"/>
          <w:color w:val="000000"/>
          <w:sz w:val="28"/>
        </w:rPr>
        <w:t>
       ";</w:t>
      </w:r>
    </w:p>
    <w:bookmarkEnd w:id="127"/>
    <w:bookmarkStart w:name="z135"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Плану развития акционерного общества "Национальная компания "QazExpoCongress" на 2025 - 2034 годы: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"Миссия, видение, стратегические направления деятельности, цели, задачи, ключевые показатели деятельности" дополнить столбцом "4. Развитие экспортного потенциала IТ-кластера" следующего содержания:</w:t>
      </w:r>
    </w:p>
    <w:bookmarkStart w:name="z137" w:id="129"/>
    <w:p>
      <w:pPr>
        <w:spacing w:after="0"/>
        <w:ind w:left="0"/>
        <w:jc w:val="both"/>
      </w:pP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Развитие экспортного потенциала IT-кластера.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Создание условий для развития IT -кластера на территории EXPO</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1. Развитие IT -кластера на территории EXPO.</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продвижения IT-кластера в рамках участия Казахстана в международных выставках ЕХРО.</w:t>
            </w:r>
          </w:p>
          <w:p>
            <w:pPr>
              <w:spacing w:after="20"/>
              <w:ind w:left="20"/>
              <w:jc w:val="both"/>
            </w:pPr>
            <w:r>
              <w:rPr>
                <w:rFonts w:ascii="Times New Roman"/>
                <w:b w:val="false"/>
                <w:i w:val="false"/>
                <w:color w:val="000000"/>
                <w:sz w:val="20"/>
              </w:rPr>
              <w:t>
3. Развитие инновационной активности и внедрение новых технологий в деятельности Общества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1. Увеличение площадей аренды под IT-кластер на территории ЕХРО.</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Продвижение отечественных IT-решений, сервисов и/или стартапов на глобальной арене в рамках международных выставок ЕХРО.</w:t>
            </w:r>
          </w:p>
          <w:p>
            <w:pPr>
              <w:spacing w:after="20"/>
              <w:ind w:left="20"/>
              <w:jc w:val="both"/>
            </w:pPr>
            <w:r>
              <w:rPr>
                <w:rFonts w:ascii="Times New Roman"/>
                <w:b w:val="false"/>
                <w:i w:val="false"/>
                <w:color w:val="000000"/>
                <w:sz w:val="20"/>
              </w:rPr>
              <w:t>
3. Уровень активности в области инноваций</w:t>
            </w:r>
          </w:p>
        </w:tc>
      </w:tr>
    </w:tbl>
    <w:bookmarkStart w:name="z142" w:id="132"/>
    <w:p>
      <w:pPr>
        <w:spacing w:after="0"/>
        <w:ind w:left="0"/>
        <w:jc w:val="both"/>
      </w:pPr>
      <w:r>
        <w:rPr>
          <w:rFonts w:ascii="Times New Roman"/>
          <w:b w:val="false"/>
          <w:i w:val="false"/>
          <w:color w:val="000000"/>
          <w:sz w:val="28"/>
        </w:rPr>
        <w:t>
       ";</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Плану развития акционерного общества "Национальная компания "QazExpoCongress" на 2025 - 2034 годы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144"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Плану развития акционерного общества "Национальная компания "QazExpoCongress" на 2025 - 2034 годы таблицу 1. "Доходы и расходы текущего (базового) сценария"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Плану развития акционерного общества "Национальная компания "QazExpoCongress" на 2025 - 2034 годы"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 </w:t>
      </w:r>
    </w:p>
    <w:bookmarkStart w:name="z146" w:id="134"/>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34"/>
    <w:p>
      <w:pPr>
        <w:spacing w:after="0"/>
        <w:ind w:left="0"/>
        <w:jc w:val="both"/>
      </w:pPr>
      <w:bookmarkStart w:name="z147" w:id="135"/>
      <w:r>
        <w:rPr>
          <w:rFonts w:ascii="Times New Roman"/>
          <w:b w:val="false"/>
          <w:i w:val="false"/>
          <w:color w:val="000000"/>
          <w:sz w:val="28"/>
        </w:rPr>
        <w:t>
      Премьер-Министр</w:t>
      </w:r>
    </w:p>
    <w:bookmarkEnd w:id="135"/>
    <w:p>
      <w:pPr>
        <w:spacing w:after="0"/>
        <w:ind w:left="0"/>
        <w:jc w:val="both"/>
      </w:pPr>
      <w:r>
        <w:rPr>
          <w:rFonts w:ascii="Times New Roman"/>
          <w:b w:val="false"/>
          <w:i w:val="false"/>
          <w:color w:val="000000"/>
          <w:sz w:val="28"/>
        </w:rPr>
        <w:t xml:space="preserve"> Республики Казахстан       О. Бектенов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постановлению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 " 2026 года №</w:t>
            </w:r>
          </w:p>
        </w:tc>
      </w:tr>
    </w:tbl>
    <w:bookmarkStart w:name="z149" w:id="136"/>
    <w:p>
      <w:pPr>
        <w:spacing w:after="0"/>
        <w:ind w:left="0"/>
        <w:jc w:val="both"/>
      </w:pPr>
      <w:r>
        <w:rPr>
          <w:rFonts w:ascii="Times New Roman"/>
          <w:b w:val="false"/>
          <w:i w:val="false"/>
          <w:color w:val="000000"/>
          <w:sz w:val="28"/>
        </w:rPr>
        <w:t>
      Таблица № 6. Система управления рисками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 или угрозы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угрозы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предупреждению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реагированию при наступлении риска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1. Содействие росту национальной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достижение национальных индикаторов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1. Снижение экономической активности Общества</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Уменьшение производительности труда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Снижение притока инвестиций в основной капитал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Уменьшение спроса на услуги Общества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1.1. Своевременная корректировка ценовой политики арендных ставок.</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1.2. Постоянный мониторинг действующих не платежеспособных арендаторов и расторжение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Введение постоянного мониторинга - измерение и анализ всех связанных бизнес-процессов Общества в части предоставления услуг Обществом. </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Проведение постоянных улучшений таких как автоматизация бизнес - процессов, увеличение времени предоставляемых услуг и в последующем корректировка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Инвестирование в образование и профессиональную подготовку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Эффективное управление направлениями деятельности для увеличения доходности Общества и в последующем увеличения доли инвестиций в основной капитал.</w:t>
            </w:r>
          </w:p>
          <w:p>
            <w:pPr>
              <w:spacing w:after="20"/>
              <w:ind w:left="20"/>
              <w:jc w:val="both"/>
            </w:pPr>
            <w:r>
              <w:rPr>
                <w:rFonts w:ascii="Times New Roman"/>
                <w:b w:val="false"/>
                <w:i w:val="false"/>
                <w:color w:val="000000"/>
                <w:sz w:val="20"/>
              </w:rPr>
              <w:t>
4.1. На постоянной основе ведение переговоров и взаимодействие с государственными органами и компаниями, крупными выставочными организациями и арендаторами - потенциальными заказчиками услуг Общества.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9"/>
          <w:p>
            <w:pPr>
              <w:spacing w:after="20"/>
              <w:ind w:left="20"/>
              <w:jc w:val="both"/>
            </w:pPr>
            <w:r>
              <w:rPr>
                <w:rFonts w:ascii="Times New Roman"/>
                <w:b w:val="false"/>
                <w:i w:val="false"/>
                <w:color w:val="000000"/>
                <w:sz w:val="20"/>
              </w:rPr>
              <w:t>
1. Экономические стимулы.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Обучение и переквалификация.</w:t>
            </w:r>
          </w:p>
          <w:p>
            <w:pPr>
              <w:spacing w:after="20"/>
              <w:ind w:left="20"/>
              <w:jc w:val="both"/>
            </w:pPr>
            <w:r>
              <w:rPr>
                <w:rFonts w:ascii="Times New Roman"/>
                <w:b w:val="false"/>
                <w:i w:val="false"/>
                <w:color w:val="000000"/>
                <w:sz w:val="20"/>
              </w:rPr>
              <w:t>
3. Привлечение инвестиций.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2. Эффективное управление деятельностью Общества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показателя по объему выручки от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0"/>
          <w:p>
            <w:pPr>
              <w:spacing w:after="20"/>
              <w:ind w:left="20"/>
              <w:jc w:val="both"/>
            </w:pPr>
            <w:r>
              <w:rPr>
                <w:rFonts w:ascii="Times New Roman"/>
                <w:b w:val="false"/>
                <w:i w:val="false"/>
                <w:color w:val="000000"/>
                <w:sz w:val="20"/>
              </w:rPr>
              <w:t>
1. Не достижение стратегической цели Общества.</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Недополучение выручки от проведения КВМ Обществом.</w:t>
            </w:r>
          </w:p>
          <w:p>
            <w:pPr>
              <w:spacing w:after="20"/>
              <w:ind w:left="20"/>
              <w:jc w:val="both"/>
            </w:pPr>
            <w:r>
              <w:rPr>
                <w:rFonts w:ascii="Times New Roman"/>
                <w:b w:val="false"/>
                <w:i w:val="false"/>
                <w:color w:val="000000"/>
                <w:sz w:val="20"/>
              </w:rPr>
              <w:t>
3.Ухудшение репутации и имиджа Общества.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1"/>
          <w:p>
            <w:pPr>
              <w:spacing w:after="20"/>
              <w:ind w:left="20"/>
              <w:jc w:val="both"/>
            </w:pPr>
            <w:r>
              <w:rPr>
                <w:rFonts w:ascii="Times New Roman"/>
                <w:b w:val="false"/>
                <w:i w:val="false"/>
                <w:color w:val="000000"/>
                <w:sz w:val="20"/>
              </w:rPr>
              <w:t>
1. Проведение переговоров и встреч с потенциальными арендаторами с презентацией объектов.</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Усиление взаимодействия с государственными органами и компаниями для привлечения потенциальных заказчиков из государственного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Установление контактов с крупными выставочными организациями и агентствами, привлечение международных компаний для организации и проведения мероприятий на площадках конгресс-центра и Международного выставочного центра "EXPO".</w:t>
            </w:r>
          </w:p>
          <w:p>
            <w:pPr>
              <w:spacing w:after="20"/>
              <w:ind w:left="20"/>
              <w:jc w:val="both"/>
            </w:pPr>
            <w:r>
              <w:rPr>
                <w:rFonts w:ascii="Times New Roman"/>
                <w:b w:val="false"/>
                <w:i w:val="false"/>
                <w:color w:val="000000"/>
                <w:sz w:val="20"/>
              </w:rPr>
              <w:t xml:space="preserve">
4. Заблаговременный перенос мероприятий.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2"/>
          <w:p>
            <w:pPr>
              <w:spacing w:after="20"/>
              <w:ind w:left="20"/>
              <w:jc w:val="both"/>
            </w:pPr>
            <w:r>
              <w:rPr>
                <w:rFonts w:ascii="Times New Roman"/>
                <w:b w:val="false"/>
                <w:i w:val="false"/>
                <w:color w:val="000000"/>
                <w:sz w:val="20"/>
              </w:rPr>
              <w:t>
1. Анализ, выявление и устранение (по мере возможности) причин не достижения показателя.</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 маркетинговой и ценовой политик.</w:t>
            </w:r>
          </w:p>
          <w:p>
            <w:pPr>
              <w:spacing w:after="20"/>
              <w:ind w:left="20"/>
              <w:jc w:val="both"/>
            </w:pPr>
            <w:r>
              <w:rPr>
                <w:rFonts w:ascii="Times New Roman"/>
                <w:b w:val="false"/>
                <w:i w:val="false"/>
                <w:color w:val="000000"/>
                <w:sz w:val="20"/>
              </w:rPr>
              <w:t>
3. Ведение календаря мероприятий Международного выставочного центра "EXPO" и конгресс-центра на предстоящий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достижение запланированного дохода от аренды офисной и коммерческой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3"/>
          <w:p>
            <w:pPr>
              <w:spacing w:after="20"/>
              <w:ind w:left="20"/>
              <w:jc w:val="both"/>
            </w:pPr>
            <w:r>
              <w:rPr>
                <w:rFonts w:ascii="Times New Roman"/>
                <w:b w:val="false"/>
                <w:i w:val="false"/>
                <w:color w:val="000000"/>
                <w:sz w:val="20"/>
              </w:rPr>
              <w:t>
1. Не достижение стратегических показателей Общества.</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Недополученная выручка от сдачи в аренду коммерческой недвижимости Обществом.</w:t>
            </w:r>
          </w:p>
          <w:p>
            <w:pPr>
              <w:spacing w:after="20"/>
              <w:ind w:left="20"/>
              <w:jc w:val="both"/>
            </w:pPr>
            <w:r>
              <w:rPr>
                <w:rFonts w:ascii="Times New Roman"/>
                <w:b w:val="false"/>
                <w:i w:val="false"/>
                <w:color w:val="000000"/>
                <w:sz w:val="20"/>
              </w:rPr>
              <w:t>
3. Снижение доходов из-за недостаточной загруженности площадей Общества.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4"/>
          <w:p>
            <w:pPr>
              <w:spacing w:after="20"/>
              <w:ind w:left="20"/>
              <w:jc w:val="both"/>
            </w:pPr>
            <w:r>
              <w:rPr>
                <w:rFonts w:ascii="Times New Roman"/>
                <w:b w:val="false"/>
                <w:i w:val="false"/>
                <w:color w:val="000000"/>
                <w:sz w:val="20"/>
              </w:rPr>
              <w:t>
1. Проведение переговоров и встреч с потенциальными арендаторами с презентацией объектов.</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 корректировке плана дохода учет наличия поручений вышестоящих государственных органов по льготам.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Рассмотрение возможности предоставления гибких условий аренды для привлечения потенциальных арендаторов общественного питания и сферы услуг.</w:t>
            </w:r>
          </w:p>
          <w:p>
            <w:pPr>
              <w:spacing w:after="20"/>
              <w:ind w:left="20"/>
              <w:jc w:val="both"/>
            </w:pPr>
            <w:r>
              <w:rPr>
                <w:rFonts w:ascii="Times New Roman"/>
                <w:b w:val="false"/>
                <w:i w:val="false"/>
                <w:color w:val="000000"/>
                <w:sz w:val="20"/>
              </w:rPr>
              <w:t>
4. Своевременная корректировка прогнозных показателей выручки от сдачи в аренду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Регулярные переговоры с потенциальными арендаторами, проведение показа свободных помещений.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срыва MICE-мероприятий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5"/>
          <w:p>
            <w:pPr>
              <w:spacing w:after="20"/>
              <w:ind w:left="20"/>
              <w:jc w:val="both"/>
            </w:pPr>
            <w:r>
              <w:rPr>
                <w:rFonts w:ascii="Times New Roman"/>
                <w:b w:val="false"/>
                <w:i w:val="false"/>
                <w:color w:val="000000"/>
                <w:sz w:val="20"/>
              </w:rPr>
              <w:t>
1. Финансовые убытки по причине отмены выставки ЕХРО-2025 Осака, ЕХРО-2030 Эр-Рияд.</w:t>
            </w:r>
          </w:p>
          <w:bookmarkEnd w:id="145"/>
          <w:p>
            <w:pPr>
              <w:spacing w:after="20"/>
              <w:ind w:left="20"/>
              <w:jc w:val="both"/>
            </w:pPr>
            <w:r>
              <w:rPr>
                <w:rFonts w:ascii="Times New Roman"/>
                <w:b w:val="false"/>
                <w:i w:val="false"/>
                <w:color w:val="000000"/>
                <w:sz w:val="20"/>
              </w:rPr>
              <w:t>
2. Отсутствие разрешительной документации от организатора ЕХРО-2025 Осака и ЕХРО-2030 Эр-Рияд, необходимой для получения разрешения на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6"/>
          <w:p>
            <w:pPr>
              <w:spacing w:after="20"/>
              <w:ind w:left="20"/>
              <w:jc w:val="both"/>
            </w:pPr>
            <w:r>
              <w:rPr>
                <w:rFonts w:ascii="Times New Roman"/>
                <w:b w:val="false"/>
                <w:i w:val="false"/>
                <w:color w:val="000000"/>
                <w:sz w:val="20"/>
              </w:rPr>
              <w:t>
1. Проведение переговоров с заказчиком.</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Усиление взаимодействия с государственными органами и компаниями для привлечения потенциальных заказчиков из государственного сектора.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собственных мероприятий Общества.</w:t>
            </w:r>
          </w:p>
          <w:p>
            <w:pPr>
              <w:spacing w:after="20"/>
              <w:ind w:left="20"/>
              <w:jc w:val="both"/>
            </w:pPr>
            <w:r>
              <w:rPr>
                <w:rFonts w:ascii="Times New Roman"/>
                <w:b w:val="false"/>
                <w:i w:val="false"/>
                <w:color w:val="000000"/>
                <w:sz w:val="20"/>
              </w:rPr>
              <w:t xml:space="preserve">
4. Заблаговременный перенос мероприятий.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7"/>
          <w:p>
            <w:pPr>
              <w:spacing w:after="20"/>
              <w:ind w:left="20"/>
              <w:jc w:val="both"/>
            </w:pPr>
            <w:r>
              <w:rPr>
                <w:rFonts w:ascii="Times New Roman"/>
                <w:b w:val="false"/>
                <w:i w:val="false"/>
                <w:color w:val="000000"/>
                <w:sz w:val="20"/>
              </w:rPr>
              <w:t>
1. Пересмотр операционной деятельности по проведению мероприятий, включая все взаимодействия с ответственными подразделениями Общества.</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Привлечение профессиональных и компетентных в соответствующей отрасли подрядчиков.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Усиление работы по организации и проведению мероприятий по итогам проведенного анализа и мониторинга рынка.</w:t>
            </w:r>
          </w:p>
          <w:p>
            <w:pPr>
              <w:spacing w:after="20"/>
              <w:ind w:left="20"/>
              <w:jc w:val="both"/>
            </w:pPr>
            <w:r>
              <w:rPr>
                <w:rFonts w:ascii="Times New Roman"/>
                <w:b w:val="false"/>
                <w:i w:val="false"/>
                <w:color w:val="000000"/>
                <w:sz w:val="20"/>
              </w:rPr>
              <w:t>
4. Применение штрафных санкций к подрядным организациям и/или внесение в реестр недобросовестных поставщиков.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операционной убыточности деятельности Общества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Отрицательный финансовый результат Общества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8"/>
          <w:p>
            <w:pPr>
              <w:spacing w:after="20"/>
              <w:ind w:left="20"/>
              <w:jc w:val="both"/>
            </w:pPr>
            <w:r>
              <w:rPr>
                <w:rFonts w:ascii="Times New Roman"/>
                <w:b w:val="false"/>
                <w:i w:val="false"/>
                <w:color w:val="000000"/>
                <w:sz w:val="20"/>
              </w:rPr>
              <w:t>
1. Проведение работы с государственными органами по вопросу предоставления арендных объектов Общества на возмездной основе.</w:t>
            </w:r>
          </w:p>
          <w:bookmarkEnd w:id="148"/>
          <w:p>
            <w:pPr>
              <w:spacing w:after="20"/>
              <w:ind w:left="20"/>
              <w:jc w:val="both"/>
            </w:pPr>
            <w:r>
              <w:rPr>
                <w:rFonts w:ascii="Times New Roman"/>
                <w:b w:val="false"/>
                <w:i w:val="false"/>
                <w:color w:val="000000"/>
                <w:sz w:val="20"/>
              </w:rPr>
              <w:t>
2. Согласование с Единственным акционером Общества и Комитетом государственного имущества и приватизации Министерства финансов РК вопроса по реализации активов Общества на возмездной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9"/>
          <w:p>
            <w:pPr>
              <w:spacing w:after="20"/>
              <w:ind w:left="20"/>
              <w:jc w:val="both"/>
            </w:pPr>
            <w:r>
              <w:rPr>
                <w:rFonts w:ascii="Times New Roman"/>
                <w:b w:val="false"/>
                <w:i w:val="false"/>
                <w:color w:val="000000"/>
                <w:sz w:val="20"/>
              </w:rPr>
              <w:t>
1. Увеличение доходности Общества.</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корректировки бюджета Общества в соответствии с Правилами разработки, утверждения, исполнения и мониторинга бюджета Общества.</w:t>
            </w:r>
          </w:p>
          <w:p>
            <w:pPr>
              <w:spacing w:after="20"/>
              <w:ind w:left="20"/>
              <w:jc w:val="both"/>
            </w:pPr>
            <w:r>
              <w:rPr>
                <w:rFonts w:ascii="Times New Roman"/>
                <w:b w:val="false"/>
                <w:i w:val="false"/>
                <w:color w:val="000000"/>
                <w:sz w:val="20"/>
              </w:rPr>
              <w:t xml:space="preserve">
3. Поиск альтернативных источников финансирования, в том числе путем привлечения спонсорских инвестиций.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3. Устойчивое развитие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оценки диагностики корпоративного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0"/>
          <w:p>
            <w:pPr>
              <w:spacing w:after="20"/>
              <w:ind w:left="20"/>
              <w:jc w:val="both"/>
            </w:pPr>
            <w:r>
              <w:rPr>
                <w:rFonts w:ascii="Times New Roman"/>
                <w:b w:val="false"/>
                <w:i w:val="false"/>
                <w:color w:val="000000"/>
                <w:sz w:val="20"/>
              </w:rPr>
              <w:t>
1. Отрицательное заключение внешнего или внутреннего аудитора или заключение с оговорками.</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Дополнительные затраты (административные, финансовые и временные ресурсы) на корректировку допущенных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Принятие ошибочных управленческих решений на основе недостоверных данных отчетности.</w:t>
            </w:r>
          </w:p>
          <w:p>
            <w:pPr>
              <w:spacing w:after="20"/>
              <w:ind w:left="20"/>
              <w:jc w:val="both"/>
            </w:pPr>
            <w:r>
              <w:rPr>
                <w:rFonts w:ascii="Times New Roman"/>
                <w:b w:val="false"/>
                <w:i w:val="false"/>
                <w:color w:val="000000"/>
                <w:sz w:val="20"/>
              </w:rPr>
              <w:t>
4. Штрафные санкции, иски по отношению к Обществу.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Заблаговременное предоставление информации и отчетов.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1"/>
          <w:p>
            <w:pPr>
              <w:spacing w:after="20"/>
              <w:ind w:left="20"/>
              <w:jc w:val="both"/>
            </w:pPr>
            <w:r>
              <w:rPr>
                <w:rFonts w:ascii="Times New Roman"/>
                <w:b w:val="false"/>
                <w:i w:val="false"/>
                <w:color w:val="000000"/>
                <w:sz w:val="20"/>
              </w:rPr>
              <w:t>
1. Информирование руководства Общества о некорректной информации, предоставленной ранее, с пояснением причин внесения корректировок.</w:t>
            </w:r>
          </w:p>
          <w:bookmarkEnd w:id="151"/>
          <w:p>
            <w:pPr>
              <w:spacing w:after="20"/>
              <w:ind w:left="20"/>
              <w:jc w:val="both"/>
            </w:pPr>
            <w:r>
              <w:rPr>
                <w:rFonts w:ascii="Times New Roman"/>
                <w:b w:val="false"/>
                <w:i w:val="false"/>
                <w:color w:val="000000"/>
                <w:sz w:val="20"/>
              </w:rPr>
              <w:t>
2. Усиление функции внутреннего контроля в процессе ведения бухгалтерского учета и подготовки финансовой отчетности.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достижение показателей по оптимизации энерго- и водопотребления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2"/>
          <w:p>
            <w:pPr>
              <w:spacing w:after="20"/>
              <w:ind w:left="20"/>
              <w:jc w:val="both"/>
            </w:pPr>
            <w:r>
              <w:rPr>
                <w:rFonts w:ascii="Times New Roman"/>
                <w:b w:val="false"/>
                <w:i w:val="false"/>
                <w:color w:val="000000"/>
                <w:sz w:val="20"/>
              </w:rPr>
              <w:t>
1. Ущерб репутации Общества.</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Экологические проблемы.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Потенциальные штрафы и регулирование. </w:t>
            </w:r>
          </w:p>
          <w:p>
            <w:pPr>
              <w:spacing w:after="20"/>
              <w:ind w:left="20"/>
              <w:jc w:val="both"/>
            </w:pPr>
            <w:r>
              <w:rPr>
                <w:rFonts w:ascii="Times New Roman"/>
                <w:b w:val="false"/>
                <w:i w:val="false"/>
                <w:color w:val="000000"/>
                <w:sz w:val="20"/>
              </w:rPr>
              <w:t>
4. Финансовые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3"/>
          <w:p>
            <w:pPr>
              <w:spacing w:after="20"/>
              <w:ind w:left="20"/>
              <w:jc w:val="both"/>
            </w:pPr>
            <w:r>
              <w:rPr>
                <w:rFonts w:ascii="Times New Roman"/>
                <w:b w:val="false"/>
                <w:i w:val="false"/>
                <w:color w:val="000000"/>
                <w:sz w:val="20"/>
              </w:rPr>
              <w:t>
1. Аудит и анализ потребления.</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Внедрение энергоэффективных технологий.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Внедрение политик управления ресурсами. </w:t>
            </w:r>
          </w:p>
          <w:p>
            <w:pPr>
              <w:spacing w:after="20"/>
              <w:ind w:left="20"/>
              <w:jc w:val="both"/>
            </w:pPr>
            <w:r>
              <w:rPr>
                <w:rFonts w:ascii="Times New Roman"/>
                <w:b w:val="false"/>
                <w:i w:val="false"/>
                <w:color w:val="000000"/>
                <w:sz w:val="20"/>
              </w:rPr>
              <w:t>
4. Мониторинг и оценка результатов потребления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4"/>
          <w:p>
            <w:pPr>
              <w:spacing w:after="20"/>
              <w:ind w:left="20"/>
              <w:jc w:val="both"/>
            </w:pPr>
            <w:r>
              <w:rPr>
                <w:rFonts w:ascii="Times New Roman"/>
                <w:b w:val="false"/>
                <w:i w:val="false"/>
                <w:color w:val="000000"/>
                <w:sz w:val="20"/>
              </w:rPr>
              <w:t xml:space="preserve">
1. Мониторинг и обзор бизнес-процессов.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Обучение персонала. </w:t>
            </w:r>
          </w:p>
          <w:p>
            <w:pPr>
              <w:spacing w:after="20"/>
              <w:ind w:left="20"/>
              <w:jc w:val="both"/>
            </w:pPr>
            <w:r>
              <w:rPr>
                <w:rFonts w:ascii="Times New Roman"/>
                <w:b w:val="false"/>
                <w:i w:val="false"/>
                <w:color w:val="000000"/>
                <w:sz w:val="20"/>
              </w:rPr>
              <w:t>
3. Пересмотр работы с поставщиками.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4. Развитие экспортного потенциала IT -кластера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достижение показателя по росту площадей под IT-кластер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5"/>
          <w:p>
            <w:pPr>
              <w:spacing w:after="20"/>
              <w:ind w:left="20"/>
              <w:jc w:val="both"/>
            </w:pPr>
            <w:r>
              <w:rPr>
                <w:rFonts w:ascii="Times New Roman"/>
                <w:b w:val="false"/>
                <w:i w:val="false"/>
                <w:color w:val="000000"/>
                <w:sz w:val="20"/>
              </w:rPr>
              <w:t>
1. Снижение доходов от аренды.</w:t>
            </w:r>
          </w:p>
          <w:bookmarkEnd w:id="155"/>
          <w:p>
            <w:pPr>
              <w:spacing w:after="20"/>
              <w:ind w:left="20"/>
              <w:jc w:val="both"/>
            </w:pPr>
            <w:r>
              <w:rPr>
                <w:rFonts w:ascii="Times New Roman"/>
                <w:b w:val="false"/>
                <w:i w:val="false"/>
                <w:color w:val="000000"/>
                <w:sz w:val="20"/>
              </w:rPr>
              <w:t>
2. Не достижение плановых показателей по размещению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6"/>
          <w:p>
            <w:pPr>
              <w:spacing w:after="20"/>
              <w:ind w:left="20"/>
              <w:jc w:val="both"/>
            </w:pPr>
            <w:r>
              <w:rPr>
                <w:rFonts w:ascii="Times New Roman"/>
                <w:b w:val="false"/>
                <w:i w:val="false"/>
                <w:color w:val="000000"/>
                <w:sz w:val="20"/>
              </w:rPr>
              <w:t>
1. Проведение предварительного анализа и актуализация потребности в площадях IT-кластера.</w:t>
            </w:r>
          </w:p>
          <w:bookmarkEnd w:id="156"/>
          <w:p>
            <w:pPr>
              <w:spacing w:after="20"/>
              <w:ind w:left="20"/>
              <w:jc w:val="both"/>
            </w:pPr>
            <w:r>
              <w:rPr>
                <w:rFonts w:ascii="Times New Roman"/>
                <w:b w:val="false"/>
                <w:i w:val="false"/>
                <w:color w:val="000000"/>
                <w:sz w:val="20"/>
              </w:rPr>
              <w:t>
2. Оценка рыночного спроса IT- компаний на раннем этапе.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7"/>
          <w:p>
            <w:pPr>
              <w:spacing w:after="20"/>
              <w:ind w:left="20"/>
              <w:jc w:val="both"/>
            </w:pPr>
            <w:r>
              <w:rPr>
                <w:rFonts w:ascii="Times New Roman"/>
                <w:b w:val="false"/>
                <w:i w:val="false"/>
                <w:color w:val="000000"/>
                <w:sz w:val="20"/>
              </w:rPr>
              <w:t>
1. Активное взаимодействие с Astana Hub по привлечению и проработке потенциальных IT-компаний.</w:t>
            </w:r>
          </w:p>
          <w:bookmarkEnd w:id="157"/>
          <w:p>
            <w:pPr>
              <w:spacing w:after="20"/>
              <w:ind w:left="20"/>
              <w:jc w:val="both"/>
            </w:pPr>
            <w:r>
              <w:rPr>
                <w:rFonts w:ascii="Times New Roman"/>
                <w:b w:val="false"/>
                <w:i w:val="false"/>
                <w:color w:val="000000"/>
                <w:sz w:val="20"/>
              </w:rPr>
              <w:t>
2. Разработка и реализация маркетинговой кампании, направленной на привлечение IT-компаний (реклама, участие в профильных выставках и конференциях).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достижение стратегического показателя по продвижению отечественных IT решений, сервисов и/или стартапов в рамках международных выставок ЕХРО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8"/>
          <w:p>
            <w:pPr>
              <w:spacing w:after="20"/>
              <w:ind w:left="20"/>
              <w:jc w:val="both"/>
            </w:pPr>
            <w:r>
              <w:rPr>
                <w:rFonts w:ascii="Times New Roman"/>
                <w:b w:val="false"/>
                <w:i w:val="false"/>
                <w:color w:val="000000"/>
                <w:sz w:val="20"/>
              </w:rPr>
              <w:t>
1. Снижение международной конкурентоспособности отечественных IT решений и сервисов.</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Низкая узнаваемость и репутация отечественных IT -компаний на глобальном рынке.</w:t>
            </w:r>
          </w:p>
          <w:p>
            <w:pPr>
              <w:spacing w:after="20"/>
              <w:ind w:left="20"/>
              <w:jc w:val="both"/>
            </w:pPr>
            <w:r>
              <w:rPr>
                <w:rFonts w:ascii="Times New Roman"/>
                <w:b w:val="false"/>
                <w:i w:val="false"/>
                <w:color w:val="000000"/>
                <w:sz w:val="20"/>
              </w:rPr>
              <w:t>
3. Отсутствие потенциальных экспортных контрактов и партнерств с зарубежными компаниями для IT -кластеров.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9"/>
          <w:p>
            <w:pPr>
              <w:spacing w:after="20"/>
              <w:ind w:left="20"/>
              <w:jc w:val="both"/>
            </w:pPr>
            <w:r>
              <w:rPr>
                <w:rFonts w:ascii="Times New Roman"/>
                <w:b w:val="false"/>
                <w:i w:val="false"/>
                <w:color w:val="000000"/>
                <w:sz w:val="20"/>
              </w:rPr>
              <w:t>
1. Выбор и поддержка перспективных проектов и стартапов с высоким потенциалом международного интереса.</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качественного маркетинга и PR-кампаний для продвижения отечественных IT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Обучение и подготовка участников по навыкам ведения переговоров и презентаций на международном уровне.</w:t>
            </w:r>
          </w:p>
          <w:p>
            <w:pPr>
              <w:spacing w:after="20"/>
              <w:ind w:left="20"/>
              <w:jc w:val="both"/>
            </w:pPr>
            <w:r>
              <w:rPr>
                <w:rFonts w:ascii="Times New Roman"/>
                <w:b w:val="false"/>
                <w:i w:val="false"/>
                <w:color w:val="000000"/>
                <w:sz w:val="20"/>
              </w:rPr>
              <w:t>
4. Активное взаимодействие с международными партнерами, экспертами и СМИ для создания позитивного имиджа.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0"/>
          <w:p>
            <w:pPr>
              <w:spacing w:after="20"/>
              <w:ind w:left="20"/>
              <w:jc w:val="both"/>
            </w:pPr>
            <w:r>
              <w:rPr>
                <w:rFonts w:ascii="Times New Roman"/>
                <w:b w:val="false"/>
                <w:i w:val="false"/>
                <w:color w:val="000000"/>
                <w:sz w:val="20"/>
              </w:rPr>
              <w:t>
1. Анализ причин не достижения показателей и корректировка стратегии продвижения.</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Экстренное усиление PR-кампаний и работа с ключевыми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дополнительных консультаций для участников выставок.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Активизация переговорных процессов с потенциальными зарубежными партнерами.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Пересмотр критериев отбора проектов для участия в выставках и усиление поддержки наиболее перспективных.</w:t>
            </w:r>
          </w:p>
          <w:p>
            <w:pPr>
              <w:spacing w:after="20"/>
              <w:ind w:left="20"/>
              <w:jc w:val="both"/>
            </w:pPr>
            <w:r>
              <w:rPr>
                <w:rFonts w:ascii="Times New Roman"/>
                <w:b w:val="false"/>
                <w:i w:val="false"/>
                <w:color w:val="000000"/>
                <w:sz w:val="20"/>
              </w:rPr>
              <w:t>
6. Формирование обратной связи для улучшения будущих стратегий продвижения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достижение планового уровня инновационной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1"/>
          <w:p>
            <w:pPr>
              <w:spacing w:after="20"/>
              <w:ind w:left="20"/>
              <w:jc w:val="both"/>
            </w:pPr>
            <w:r>
              <w:rPr>
                <w:rFonts w:ascii="Times New Roman"/>
                <w:b w:val="false"/>
                <w:i w:val="false"/>
                <w:color w:val="000000"/>
                <w:sz w:val="20"/>
              </w:rPr>
              <w:t>
1. Замедление цифровой трансформации.</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Снижение эффективности Программы IT и цифровизации.</w:t>
            </w:r>
          </w:p>
          <w:p>
            <w:pPr>
              <w:spacing w:after="20"/>
              <w:ind w:left="20"/>
              <w:jc w:val="both"/>
            </w:pPr>
            <w:r>
              <w:rPr>
                <w:rFonts w:ascii="Times New Roman"/>
                <w:b w:val="false"/>
                <w:i w:val="false"/>
                <w:color w:val="000000"/>
                <w:sz w:val="20"/>
              </w:rPr>
              <w:t>
3. Риски невыполнения показателей, утвержденных в Плане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2"/>
          <w:p>
            <w:pPr>
              <w:spacing w:after="20"/>
              <w:ind w:left="20"/>
              <w:jc w:val="both"/>
            </w:pPr>
            <w:r>
              <w:rPr>
                <w:rFonts w:ascii="Times New Roman"/>
                <w:b w:val="false"/>
                <w:i w:val="false"/>
                <w:color w:val="000000"/>
                <w:sz w:val="20"/>
              </w:rPr>
              <w:t>
1. Утверждение годового плана инновационных инициатив.</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ответственного подразделения (ДИТ) за координацию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Создание проектного офиса инноваций.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Выделение бюджета и IT-ресурсов.</w:t>
            </w:r>
          </w:p>
          <w:p>
            <w:pPr>
              <w:spacing w:after="20"/>
              <w:ind w:left="20"/>
              <w:jc w:val="both"/>
            </w:pPr>
            <w:r>
              <w:rPr>
                <w:rFonts w:ascii="Times New Roman"/>
                <w:b w:val="false"/>
                <w:i w:val="false"/>
                <w:color w:val="000000"/>
                <w:sz w:val="20"/>
              </w:rPr>
              <w:t>
5. Обеспечение внутреннего обучения и мотивация сотрудников.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3"/>
          <w:p>
            <w:pPr>
              <w:spacing w:after="20"/>
              <w:ind w:left="20"/>
              <w:jc w:val="both"/>
            </w:pPr>
            <w:r>
              <w:rPr>
                <w:rFonts w:ascii="Times New Roman"/>
                <w:b w:val="false"/>
                <w:i w:val="false"/>
                <w:color w:val="000000"/>
                <w:sz w:val="20"/>
              </w:rPr>
              <w:t>
1. Проведение анализа причин отставания.</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Корректировка планов внедрения.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Приоритизация инициатив с наибольшим эффектом.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Привлечение внешних партнеров и вендоров.</w:t>
            </w:r>
          </w:p>
          <w:p>
            <w:pPr>
              <w:spacing w:after="20"/>
              <w:ind w:left="20"/>
              <w:jc w:val="both"/>
            </w:pPr>
            <w:r>
              <w:rPr>
                <w:rFonts w:ascii="Times New Roman"/>
                <w:b w:val="false"/>
                <w:i w:val="false"/>
                <w:color w:val="000000"/>
                <w:sz w:val="20"/>
              </w:rPr>
              <w:t>
5. Ежеквартальный мониторинг выполнения плана.</w:t>
            </w:r>
          </w:p>
        </w:tc>
      </w:tr>
    </w:tbl>
    <w:bookmarkStart w:name="z219" w:id="164"/>
    <w:p>
      <w:pPr>
        <w:spacing w:after="0"/>
        <w:ind w:left="0"/>
        <w:jc w:val="both"/>
      </w:pPr>
      <w:r>
        <w:rPr>
          <w:rFonts w:ascii="Times New Roman"/>
          <w:b w:val="false"/>
          <w:i w:val="false"/>
          <w:color w:val="000000"/>
          <w:sz w:val="28"/>
        </w:rPr>
        <w:t>
      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2026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Плану развития </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компания</w:t>
            </w:r>
            <w:r>
              <w:br/>
            </w:r>
            <w:r>
              <w:rPr>
                <w:rFonts w:ascii="Times New Roman"/>
                <w:b w:val="false"/>
                <w:i w:val="false"/>
                <w:color w:val="000000"/>
                <w:sz w:val="20"/>
              </w:rPr>
              <w:t>"QazExpoCongress"</w:t>
            </w:r>
            <w:r>
              <w:br/>
            </w:r>
            <w:r>
              <w:rPr>
                <w:rFonts w:ascii="Times New Roman"/>
                <w:b w:val="false"/>
                <w:i w:val="false"/>
                <w:color w:val="000000"/>
                <w:sz w:val="20"/>
              </w:rPr>
              <w:t>на 2025 - 2034 годы</w:t>
            </w:r>
          </w:p>
        </w:tc>
      </w:tr>
    </w:tbl>
    <w:bookmarkStart w:name="z222" w:id="165"/>
    <w:p>
      <w:pPr>
        <w:spacing w:after="0"/>
        <w:ind w:left="0"/>
        <w:jc w:val="left"/>
      </w:pPr>
      <w:r>
        <w:rPr>
          <w:rFonts w:ascii="Times New Roman"/>
          <w:b/>
          <w:i w:val="false"/>
          <w:color w:val="000000"/>
        </w:rPr>
        <w:t xml:space="preserve"> Стратегическая карта АО "НК "QazЕxpoCongress"</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 (далее - КПД) компании, предусмотренные планом развития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государственного планирования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задача/ инициатива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основные принципы/ направления/ приоритет/ цель/ задача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цели/ задачи/ ресурсы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/показатели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Содействие росту национальной экономики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 новый политический курс состоявшегося государства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6"/>
          <w:p>
            <w:pPr>
              <w:spacing w:after="20"/>
              <w:ind w:left="20"/>
              <w:jc w:val="both"/>
            </w:pPr>
            <w:r>
              <w:rPr>
                <w:rFonts w:ascii="Times New Roman"/>
                <w:b w:val="false"/>
                <w:i w:val="false"/>
                <w:color w:val="000000"/>
                <w:sz w:val="20"/>
              </w:rPr>
              <w:t>
"Экономическая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 всеобъемлющий экономический прагматизм</w:t>
            </w:r>
          </w:p>
          <w:bookmarkEnd w:id="166"/>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7"/>
          <w:p>
            <w:pPr>
              <w:spacing w:after="20"/>
              <w:ind w:left="20"/>
              <w:jc w:val="both"/>
            </w:pPr>
            <w:r>
              <w:rPr>
                <w:rFonts w:ascii="Times New Roman"/>
                <w:b w:val="false"/>
                <w:i w:val="false"/>
                <w:color w:val="000000"/>
                <w:sz w:val="20"/>
              </w:rPr>
              <w:t>
Не предусмотрен</w:t>
            </w:r>
          </w:p>
          <w:bookmarkEnd w:id="167"/>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Казахстана до 2029 года (утвержденный Указом Президента Республики Казахстан от 30 июля 2024 года №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на траекторию устойчивого, качественного и инклюзивного роста/4. Сквозные преобразования экономики и общества/ приоритет 2. Повышение экспортоориентированности и участия предприятий в глобальной торговле, продвижение отечественных производителей на внутреннем рынке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8"/>
          <w:p>
            <w:pPr>
              <w:spacing w:after="20"/>
              <w:ind w:left="20"/>
              <w:jc w:val="both"/>
            </w:pPr>
            <w:r>
              <w:rPr>
                <w:rFonts w:ascii="Times New Roman"/>
                <w:b w:val="false"/>
                <w:i w:val="false"/>
                <w:color w:val="000000"/>
                <w:sz w:val="20"/>
              </w:rPr>
              <w:t>
3. Индекс накопленного роста производительности труда (2025 год - 113,8, 2026 год -120,0, 2027 год - 127,0 2028 год -134,1, 2029 год - 141,8);</w:t>
            </w:r>
          </w:p>
          <w:bookmarkEnd w:id="168"/>
          <w:bookmarkStart w:name="z226" w:id="169"/>
          <w:p>
            <w:pPr>
              <w:spacing w:after="20"/>
              <w:ind w:left="20"/>
              <w:jc w:val="both"/>
            </w:pPr>
            <w:r>
              <w:rPr>
                <w:rFonts w:ascii="Times New Roman"/>
                <w:b w:val="false"/>
                <w:i w:val="false"/>
                <w:color w:val="000000"/>
                <w:sz w:val="20"/>
              </w:rPr>
              <w:t>
4.ВВП на душу населения, в долларах США, в текущих ценах (2025 г. - 15 125, 2026 г. - 16 518, 2027 г. - 18 044, 2028 г. -19 579, 2029 г. -21 055,4);</w:t>
            </w:r>
          </w:p>
          <w:bookmarkEnd w:id="169"/>
          <w:bookmarkStart w:name="z227" w:id="170"/>
          <w:p>
            <w:pPr>
              <w:spacing w:after="20"/>
              <w:ind w:left="20"/>
              <w:jc w:val="both"/>
            </w:pPr>
            <w:r>
              <w:rPr>
                <w:rFonts w:ascii="Times New Roman"/>
                <w:b w:val="false"/>
                <w:i w:val="false"/>
                <w:color w:val="000000"/>
                <w:sz w:val="20"/>
              </w:rPr>
              <w:t>
30. Инвестиции в основной капитал (2025 год -17, 2026 год - 18, 2027 год - 19, 2028 год -21, 2029 год - 23).</w:t>
            </w:r>
          </w:p>
          <w:bookmarkEnd w:id="170"/>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Единственного акционера на 2026 - 2030 годы (утвержденный приказом Заместителя Премьер-Министра - Министра искусственного интеллекта и цифрового развития Республики Казахстан от 13 февраля 2026 года № 75/НҚ)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1"/>
          <w:p>
            <w:pPr>
              <w:spacing w:after="20"/>
              <w:ind w:left="20"/>
              <w:jc w:val="both"/>
            </w:pPr>
            <w:r>
              <w:rPr>
                <w:rFonts w:ascii="Times New Roman"/>
                <w:b w:val="false"/>
                <w:i w:val="false"/>
                <w:color w:val="000000"/>
                <w:sz w:val="20"/>
              </w:rPr>
              <w:t xml:space="preserve">
Направление 2: Развитие инновационного потенциала </w:t>
            </w:r>
          </w:p>
          <w:bookmarkEnd w:id="171"/>
          <w:bookmarkStart w:name="z229" w:id="172"/>
          <w:p>
            <w:pPr>
              <w:spacing w:after="20"/>
              <w:ind w:left="20"/>
              <w:jc w:val="both"/>
            </w:pPr>
            <w:r>
              <w:rPr>
                <w:rFonts w:ascii="Times New Roman"/>
                <w:b w:val="false"/>
                <w:i w:val="false"/>
                <w:color w:val="000000"/>
                <w:sz w:val="20"/>
              </w:rPr>
              <w:t>
Цель 2: Развитие национальной инновационной системы</w:t>
            </w:r>
          </w:p>
          <w:bookmarkEnd w:id="172"/>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3"/>
          <w:p>
            <w:pPr>
              <w:spacing w:after="20"/>
              <w:ind w:left="20"/>
              <w:jc w:val="both"/>
            </w:pPr>
            <w:r>
              <w:rPr>
                <w:rFonts w:ascii="Times New Roman"/>
                <w:b w:val="false"/>
                <w:i w:val="false"/>
                <w:color w:val="000000"/>
                <w:sz w:val="20"/>
              </w:rPr>
              <w:t>
Целевой индикатор 5: Рост производительности труда в отрасли информации и связи (2025 г. -112,8%, 2026 г. -122,8%, 2027 г. -133,7%, 2028 г. -145,7%, 2029 г. -159,2%, 2030 г. -165,3%).</w:t>
            </w:r>
          </w:p>
          <w:bookmarkEnd w:id="173"/>
          <w:bookmarkStart w:name="z231" w:id="174"/>
          <w:p>
            <w:pPr>
              <w:spacing w:after="20"/>
              <w:ind w:left="20"/>
              <w:jc w:val="both"/>
            </w:pPr>
            <w:r>
              <w:rPr>
                <w:rFonts w:ascii="Times New Roman"/>
                <w:b w:val="false"/>
                <w:i w:val="false"/>
                <w:color w:val="000000"/>
                <w:sz w:val="20"/>
              </w:rPr>
              <w:t>
Целевой индикатор 7:</w:t>
            </w:r>
          </w:p>
          <w:bookmarkEnd w:id="174"/>
          <w:bookmarkStart w:name="z232" w:id="175"/>
          <w:p>
            <w:pPr>
              <w:spacing w:after="20"/>
              <w:ind w:left="20"/>
              <w:jc w:val="both"/>
            </w:pPr>
            <w:r>
              <w:rPr>
                <w:rFonts w:ascii="Times New Roman"/>
                <w:b w:val="false"/>
                <w:i w:val="false"/>
                <w:color w:val="000000"/>
                <w:sz w:val="20"/>
              </w:rPr>
              <w:t>
рост инвестиций в основной капитал в отрасли информации и связь (2025 г.-590 млрд тенге, 2026 г.-710 млрд тенге, 2027 г. -850 млрд тенге, 2028 г. - 1020 млрд тенге, 2029 г. -1260 млрд тенге, 2030 г. -1463,8 млрд тенге)</w:t>
            </w:r>
          </w:p>
          <w:bookmarkEnd w:id="175"/>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6"/>
          <w:p>
            <w:pPr>
              <w:spacing w:after="20"/>
              <w:ind w:left="20"/>
              <w:jc w:val="both"/>
            </w:pPr>
            <w:r>
              <w:rPr>
                <w:rFonts w:ascii="Times New Roman"/>
                <w:b w:val="false"/>
                <w:i w:val="false"/>
                <w:color w:val="000000"/>
                <w:sz w:val="20"/>
              </w:rPr>
              <w:t>
КПД 1: ВВП на душу населения, в долларах США, в текущих ценах (2025 г. - 1,13 долларов США, 2026 г. - 0,99 долларов США, 2027г. -1,00 долларов США, 2028 г. - 0,93 долларов США, 2029 г. - 1,01 долларов США, 2030 г. - 1,24 долларов США, 2031 г. - 1,44 долларов США, 2032 г. - 1,53 долларов США, 2033 г. - 1,56 долларов США, 2034 г. - 1,61 долларов США);</w:t>
            </w:r>
          </w:p>
          <w:bookmarkEnd w:id="176"/>
          <w:bookmarkStart w:name="z234" w:id="177"/>
          <w:p>
            <w:pPr>
              <w:spacing w:after="20"/>
              <w:ind w:left="20"/>
              <w:jc w:val="both"/>
            </w:pPr>
            <w:r>
              <w:rPr>
                <w:rFonts w:ascii="Times New Roman"/>
                <w:b w:val="false"/>
                <w:i w:val="false"/>
                <w:color w:val="000000"/>
                <w:sz w:val="20"/>
              </w:rPr>
              <w:t>
КПД 2: Инвестиции в основной капитал (2025 г. - 0,381 млрд тенге, 2026 г. -0,312 млрд тенге, 2027 г. -0,691 млрд тенге, 2028 г. -0,640 млрд тенге, 2029 г. -1,110 млрд тенге, 2030 г. -0,811 млрд тенге, 2031 г. -6,005 млрд тенге, 2032 г. -6,008 млрд тенге, 2033 г. -6,300 млрд тенге, 2034 г. -0,997 млрд тенге);</w:t>
            </w:r>
          </w:p>
          <w:bookmarkEnd w:id="177"/>
          <w:bookmarkStart w:name="z235" w:id="178"/>
          <w:p>
            <w:pPr>
              <w:spacing w:after="20"/>
              <w:ind w:left="20"/>
              <w:jc w:val="both"/>
            </w:pPr>
            <w:r>
              <w:rPr>
                <w:rFonts w:ascii="Times New Roman"/>
                <w:b w:val="false"/>
                <w:i w:val="false"/>
                <w:color w:val="000000"/>
                <w:sz w:val="20"/>
              </w:rPr>
              <w:t>
КПД 3: Производительность труда</w:t>
            </w:r>
          </w:p>
          <w:bookmarkEnd w:id="178"/>
          <w:bookmarkStart w:name="z236" w:id="179"/>
          <w:p>
            <w:pPr>
              <w:spacing w:after="20"/>
              <w:ind w:left="20"/>
              <w:jc w:val="both"/>
            </w:pPr>
            <w:r>
              <w:rPr>
                <w:rFonts w:ascii="Times New Roman"/>
                <w:b w:val="false"/>
                <w:i w:val="false"/>
                <w:color w:val="000000"/>
                <w:sz w:val="20"/>
              </w:rPr>
              <w:t>
(2025 г. - 24 млн тенге/чел., 2026 г. - 16 млн тенге/чел., 2027 г. - 28 млн тенге/чел., 2028 г. - 28 млн тенге/чел., 2029 г. - 49 млн тенге/чел., 2030 г. - 81 млн тенге/чел., 2031 г. - 112 млн тенге/чел., 2032 г. - 118 млн тенге/чел., 2033 г. - 120 млн тенге/чел., 2034 г. - 125 млн тенге/чел.);</w:t>
            </w:r>
          </w:p>
          <w:bookmarkEnd w:id="179"/>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Устойчивое развитие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семейной и гендерной политики в Республике Казахстан до 2030 года (утвержденная Указом Президента Республики Казахстан от 6 декабря 2016 года № 384)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 к 2025 году - 25,5%, к 2026 году - 26,0%, к 2027 году - 27,0%, к 2028 году - 28,0%, к 2029 году - 29,0%, к 2030 году - 30%.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0"/>
          <w:p>
            <w:pPr>
              <w:spacing w:after="20"/>
              <w:ind w:left="20"/>
              <w:jc w:val="both"/>
            </w:pPr>
            <w:r>
              <w:rPr>
                <w:rFonts w:ascii="Times New Roman"/>
                <w:b w:val="false"/>
                <w:i w:val="false"/>
                <w:color w:val="000000"/>
                <w:sz w:val="20"/>
              </w:rPr>
              <w:t>
КПД 9: Увеличение доли женщин на уровне принятия решений (2025 г. - 30%, 2026 г. - 30%, 2027 г. - 30%, 2028 г. - 30%, 2029 г. - 30%, 2030 г. - 30%, 2031 г. - 30%, 2032 г. - 30%, 2033 г. - 30%, 2034 г. - 30%).</w:t>
            </w:r>
          </w:p>
          <w:bookmarkEnd w:id="180"/>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4. Развитие экспортного потенциала IT-кластера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Казахстана до 2029 года (утвержденный Указом Президента Республики Казахстан от 30 июля 2024 года №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на траекторию устойчивого, качественного и инклюзивного роста/4. Сквозные преобразования экономики и общества/ Приоритет 2. Повышение экспортоориентированности и участия предприятий в глобальной торговле, продвижение отечественных производителей на внутреннем рынке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1"/>
          <w:p>
            <w:pPr>
              <w:spacing w:after="20"/>
              <w:ind w:left="20"/>
              <w:jc w:val="both"/>
            </w:pPr>
            <w:r>
              <w:rPr>
                <w:rFonts w:ascii="Times New Roman"/>
                <w:b w:val="false"/>
                <w:i w:val="false"/>
                <w:color w:val="000000"/>
                <w:sz w:val="20"/>
              </w:rPr>
              <w:t>
25. Уровень активности в области инноваций, % (2025 г. -15,9; 2026 г. - 17,4; 2027 г. - 18,9; 2028 г. - 20,4; 2029 г. - 21,9).</w:t>
            </w:r>
          </w:p>
          <w:bookmarkEnd w:id="181"/>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Единственного акционера на 2026 - 2030 годы (утвержденный приказом Заместителя Премьер-Министра - Министра искусственного интеллекта и цифрового развития Республики Казахстан от 13 февраля 2026 года № 75/НҚ)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Развитие инновационного потенциала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2"/>
          <w:p>
            <w:pPr>
              <w:spacing w:after="20"/>
              <w:ind w:left="20"/>
              <w:jc w:val="both"/>
            </w:pPr>
            <w:r>
              <w:rPr>
                <w:rFonts w:ascii="Times New Roman"/>
                <w:b w:val="false"/>
                <w:i w:val="false"/>
                <w:color w:val="000000"/>
                <w:sz w:val="20"/>
              </w:rPr>
              <w:t>
Ключевой национальный индикатор 2:</w:t>
            </w:r>
          </w:p>
          <w:bookmarkEnd w:id="182"/>
          <w:bookmarkStart w:name="z240" w:id="183"/>
          <w:p>
            <w:pPr>
              <w:spacing w:after="20"/>
              <w:ind w:left="20"/>
              <w:jc w:val="both"/>
            </w:pPr>
            <w:r>
              <w:rPr>
                <w:rFonts w:ascii="Times New Roman"/>
                <w:b w:val="false"/>
                <w:i w:val="false"/>
                <w:color w:val="000000"/>
                <w:sz w:val="20"/>
              </w:rPr>
              <w:t>
Уровень активности в области инноваций (2025 г. - 15,9; 2026 г. -17,4; 2027 г. - 18,9; 2028 г. - 20,4; 2029 г. - 21,9; 2030 г. -23).</w:t>
            </w:r>
          </w:p>
          <w:bookmarkEnd w:id="183"/>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4"/>
          <w:p>
            <w:pPr>
              <w:spacing w:after="20"/>
              <w:ind w:left="20"/>
              <w:jc w:val="both"/>
            </w:pPr>
            <w:r>
              <w:rPr>
                <w:rFonts w:ascii="Times New Roman"/>
                <w:b w:val="false"/>
                <w:i w:val="false"/>
                <w:color w:val="000000"/>
                <w:sz w:val="20"/>
              </w:rPr>
              <w:t>
КПД 15: Уровень активности в области инноваций (2026 г. - 20 %, 2027 г. - 30 %, 2028 г. - 40 %, 2029 г. - 50 %, 2030 г. - 60 %, 2031 г. - 70 %, 2032 г. - 80 %, 2033 г. - 90 %, 2034 г. - 100 %).</w:t>
            </w:r>
          </w:p>
          <w:bookmarkEnd w:id="184"/>
          <w:p>
            <w:pPr>
              <w:spacing w:after="20"/>
              <w:ind w:left="20"/>
              <w:jc w:val="both"/>
            </w:pPr>
          </w:p>
          <w:p>
            <w:pPr>
              <w:spacing w:after="20"/>
              <w:ind w:left="20"/>
              <w:jc w:val="both"/>
            </w:pPr>
          </w:p>
        </w:tc>
      </w:tr>
    </w:tbl>
    <w:bookmarkStart w:name="z242" w:id="185"/>
    <w:p>
      <w:pPr>
        <w:spacing w:after="0"/>
        <w:ind w:left="0"/>
        <w:jc w:val="both"/>
      </w:pPr>
      <w:r>
        <w:rPr>
          <w:rFonts w:ascii="Times New Roman"/>
          <w:b w:val="false"/>
          <w:i w:val="false"/>
          <w:color w:val="000000"/>
          <w:sz w:val="28"/>
        </w:rPr>
        <w:t>
      _______________________________</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 " 2026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Плану развития </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компания</w:t>
            </w:r>
            <w:r>
              <w:br/>
            </w:r>
            <w:r>
              <w:rPr>
                <w:rFonts w:ascii="Times New Roman"/>
                <w:b w:val="false"/>
                <w:i w:val="false"/>
                <w:color w:val="000000"/>
                <w:sz w:val="20"/>
              </w:rPr>
              <w:t>"QazExpoCongress"</w:t>
            </w:r>
            <w:r>
              <w:br/>
            </w:r>
            <w:r>
              <w:rPr>
                <w:rFonts w:ascii="Times New Roman"/>
                <w:b w:val="false"/>
                <w:i w:val="false"/>
                <w:color w:val="000000"/>
                <w:sz w:val="20"/>
              </w:rPr>
              <w:t>на 2025 - 2034 годы</w:t>
            </w:r>
          </w:p>
        </w:tc>
      </w:tr>
    </w:tbl>
    <w:bookmarkStart w:name="z245" w:id="186"/>
    <w:p>
      <w:pPr>
        <w:spacing w:after="0"/>
        <w:ind w:left="0"/>
        <w:jc w:val="left"/>
      </w:pPr>
      <w:r>
        <w:rPr>
          <w:rFonts w:ascii="Times New Roman"/>
          <w:b/>
          <w:i w:val="false"/>
          <w:color w:val="000000"/>
        </w:rPr>
        <w:t xml:space="preserve"> Методика расчета КПД</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расчета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на 2034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в текущих ценах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7"/>
          <w:p>
            <w:pPr>
              <w:spacing w:after="20"/>
              <w:ind w:left="20"/>
              <w:jc w:val="both"/>
            </w:pPr>
            <w:r>
              <w:rPr>
                <w:rFonts w:ascii="Times New Roman"/>
                <w:b w:val="false"/>
                <w:i w:val="false"/>
                <w:color w:val="000000"/>
                <w:sz w:val="20"/>
              </w:rPr>
              <w:t>
доллары</w:t>
            </w:r>
          </w:p>
          <w:bookmarkEnd w:id="187"/>
          <w:p>
            <w:pPr>
              <w:spacing w:after="20"/>
              <w:ind w:left="20"/>
              <w:jc w:val="both"/>
            </w:pPr>
            <w:r>
              <w:rPr>
                <w:rFonts w:ascii="Times New Roman"/>
                <w:b w:val="false"/>
                <w:i w:val="false"/>
                <w:color w:val="000000"/>
                <w:sz w:val="20"/>
              </w:rPr>
              <w:t>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8"/>
          <w:p>
            <w:pPr>
              <w:spacing w:after="20"/>
              <w:ind w:left="20"/>
              <w:jc w:val="both"/>
            </w:pPr>
            <w:r>
              <w:rPr>
                <w:rFonts w:ascii="Times New Roman"/>
                <w:b w:val="false"/>
                <w:i w:val="false"/>
                <w:color w:val="000000"/>
                <w:sz w:val="20"/>
              </w:rPr>
              <w:t>
ВВП = I /P/R, где:</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I - доходы Общества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P - численность населения РК (тысяч человек);</w:t>
            </w:r>
          </w:p>
          <w:p>
            <w:pPr>
              <w:spacing w:after="20"/>
              <w:ind w:left="20"/>
              <w:jc w:val="both"/>
            </w:pPr>
            <w:r>
              <w:rPr>
                <w:rFonts w:ascii="Times New Roman"/>
                <w:b w:val="false"/>
                <w:i w:val="false"/>
                <w:color w:val="000000"/>
                <w:sz w:val="20"/>
              </w:rPr>
              <w:t>
R - среднегодовой курс доллара США (тенге за 1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аудированные данные отдельной финансовой отчетности за отчетный финансовый год, официальные статистические данные по численности населения в РК, данные курса валют Национального банка РК.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 совокупность затрат, направленных на строительство, реконструкцию (включая расширение и модернизацию) объектов, которые приводят к увеличению их первоначальной стоимости, приобретение машин, оборудования, транспортных средств, производственного и хозяйственного инвентаря и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9"/>
          <w:p>
            <w:pPr>
              <w:spacing w:after="20"/>
              <w:ind w:left="20"/>
              <w:jc w:val="both"/>
            </w:pPr>
            <w:r>
              <w:rPr>
                <w:rFonts w:ascii="Times New Roman"/>
                <w:b w:val="false"/>
                <w:i w:val="false"/>
                <w:color w:val="000000"/>
                <w:sz w:val="20"/>
              </w:rPr>
              <w:t xml:space="preserve">
официальные статистические данные (1-Инвест), представляемые Обществом в органы общегосударственной статистической отчетности (форма 2 - Инвестиции в основной капитал) </w:t>
            </w:r>
          </w:p>
          <w:bookmarkEnd w:id="18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0"/>
          <w:p>
            <w:pPr>
              <w:spacing w:after="20"/>
              <w:ind w:left="20"/>
              <w:jc w:val="both"/>
            </w:pPr>
            <w:r>
              <w:rPr>
                <w:rFonts w:ascii="Times New Roman"/>
                <w:b w:val="false"/>
                <w:i w:val="false"/>
                <w:color w:val="000000"/>
                <w:sz w:val="20"/>
              </w:rPr>
              <w:t>
производительность труда" = (I-M)/T*100 %, где:</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I - доходы;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M - расходы за год по основной деятельности);</w:t>
            </w:r>
          </w:p>
          <w:p>
            <w:pPr>
              <w:spacing w:after="20"/>
              <w:ind w:left="20"/>
              <w:jc w:val="both"/>
            </w:pPr>
            <w:r>
              <w:rPr>
                <w:rFonts w:ascii="Times New Roman"/>
                <w:b w:val="false"/>
                <w:i w:val="false"/>
                <w:color w:val="000000"/>
                <w:sz w:val="20"/>
              </w:rPr>
              <w:t>
T - численность работников, занятых в основном виде деятельности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производительности труда рассчитывается по данным аудированной отдельной финансовой отчетности за отчетный финансовый год, а также численности производственного персонала, указанной в статистической отчетности формы 1-Т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деловых и культурных мероприятий, проводимых на международных выставках EXPO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1"/>
          <w:p>
            <w:pPr>
              <w:spacing w:after="20"/>
              <w:ind w:left="20"/>
              <w:jc w:val="both"/>
            </w:pPr>
            <w:r>
              <w:rPr>
                <w:rFonts w:ascii="Times New Roman"/>
                <w:b w:val="false"/>
                <w:i w:val="false"/>
                <w:color w:val="000000"/>
                <w:sz w:val="20"/>
              </w:rPr>
              <w:t>
КПД=В/С*100 %, где</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В - фактически проведенные мероприятия,</w:t>
            </w:r>
          </w:p>
          <w:p>
            <w:pPr>
              <w:spacing w:after="20"/>
              <w:ind w:left="20"/>
              <w:jc w:val="both"/>
            </w:pPr>
            <w:r>
              <w:rPr>
                <w:rFonts w:ascii="Times New Roman"/>
                <w:b w:val="false"/>
                <w:i w:val="false"/>
                <w:color w:val="000000"/>
                <w:sz w:val="20"/>
              </w:rPr>
              <w:t>
С - планируемые мероприятия, согласно утвержденному календарю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2"/>
          <w:p>
            <w:pPr>
              <w:spacing w:after="20"/>
              <w:ind w:left="20"/>
              <w:jc w:val="both"/>
            </w:pPr>
            <w:r>
              <w:rPr>
                <w:rFonts w:ascii="Times New Roman"/>
                <w:b w:val="false"/>
                <w:i w:val="false"/>
                <w:color w:val="000000"/>
                <w:sz w:val="20"/>
              </w:rPr>
              <w:t xml:space="preserve">
отчетность по реализованным мероприятиям согласно согласованному с государственными органами и Правительством РК календарю мероприятий </w:t>
            </w:r>
          </w:p>
          <w:bookmarkEnd w:id="19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проведения КВМ, сдачи коммерческой недвижимости в аренду, включая коммерциализацию сервисных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проведения КВМ, сдачи коммерческой недвижимости в аренду = аренда офисных площадей+аренда площадей под организацию сферы услуг+ аренда ЦОДа+ доходы от аренды парковочного пространства+коммерческие сервисы+доходы от размещения рекламы+доходы от деятельности гостиницы+ возмещение коммунальных и эксплуатационных расходов+ возмещение налога на имущество, выручка от сдачи в аренду площадок МВЦ "EXPO", выручка от сдачи в аренду площадок КЦ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решением Правления Общества Концепция по определению арендных ставок и роялти для недвижимости, принадлежащей на праве собственности Обществу, а также отчетные данные о доходах объектов Общества, утвержденные решением Правления тарифы стоимости аренды недвижимого имущества, принадлежащего на праве собственности Обществу (МВЦ "EXPO", КЦ).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MICE-мероприятий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фактически проведенных мероприятий на территории ЕХРО и его объектах согласно приложению № 5 к Плану развития Общества на 2025 - 2034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отчетность о проведенных мероприятиях по каждому объекту согласно приложению № 5 к Плану развития Общества на 2025 - 2034 годы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 прибыль (убыток) до налогообложения + (проценты к уплате +амортизация основных средств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EBITDA рассчитывается по данным аудированной отдельной финансовой отчетности за отчетный финансовый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3"/>
          <w:p>
            <w:pPr>
              <w:spacing w:after="20"/>
              <w:ind w:left="20"/>
              <w:jc w:val="both"/>
            </w:pPr>
            <w:r>
              <w:rPr>
                <w:rFonts w:ascii="Times New Roman"/>
                <w:b w:val="false"/>
                <w:i w:val="false"/>
                <w:color w:val="000000"/>
                <w:sz w:val="20"/>
              </w:rPr>
              <w:t>
доля женщин на уровне принятия решений рассчитывается по следующей формуле:</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Wп/сд/сп=Х×100/К, где</w:t>
            </w:r>
          </w:p>
          <w:p>
            <w:pPr>
              <w:spacing w:after="20"/>
              <w:ind w:left="20"/>
              <w:jc w:val="both"/>
            </w:pPr>
            <w:r>
              <w:rPr>
                <w:rFonts w:ascii="Times New Roman"/>
                <w:b w:val="false"/>
                <w:i w:val="false"/>
                <w:color w:val="000000"/>
                <w:sz w:val="20"/>
              </w:rPr>
              <w:t>
</w:t>
            </w:r>
            <w:r>
              <w:rPr>
                <w:rFonts w:ascii="Times New Roman"/>
                <w:b w:val="false"/>
                <w:i w:val="false"/>
                <w:color w:val="000000"/>
                <w:sz w:val="20"/>
              </w:rPr>
              <w:t>Х- количество женщин в правлении/совете директоров/структурных подразделениях общества;</w:t>
            </w:r>
          </w:p>
          <w:p>
            <w:pPr>
              <w:spacing w:after="20"/>
              <w:ind w:left="20"/>
              <w:jc w:val="both"/>
            </w:pPr>
            <w:r>
              <w:rPr>
                <w:rFonts w:ascii="Times New Roman"/>
                <w:b w:val="false"/>
                <w:i w:val="false"/>
                <w:color w:val="000000"/>
                <w:sz w:val="20"/>
              </w:rPr>
              <w:t>
К - общее количество членов правления/совета директоров Общества/структурных подразделений.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4"/>
          <w:p>
            <w:pPr>
              <w:spacing w:after="20"/>
              <w:ind w:left="20"/>
              <w:jc w:val="both"/>
            </w:pPr>
            <w:r>
              <w:rPr>
                <w:rFonts w:ascii="Times New Roman"/>
                <w:b w:val="false"/>
                <w:i w:val="false"/>
                <w:color w:val="000000"/>
                <w:sz w:val="20"/>
              </w:rPr>
              <w:t>
количество женщин членов правления Общества согласно решению Совета директоров, количество женщин членов Совета директоров согласно избранному единственным акционером составу,</w:t>
            </w:r>
          </w:p>
          <w:bookmarkEnd w:id="194"/>
          <w:p>
            <w:pPr>
              <w:spacing w:after="20"/>
              <w:ind w:left="20"/>
              <w:jc w:val="both"/>
            </w:pPr>
            <w:r>
              <w:rPr>
                <w:rFonts w:ascii="Times New Roman"/>
                <w:b w:val="false"/>
                <w:i w:val="false"/>
                <w:color w:val="000000"/>
                <w:sz w:val="20"/>
              </w:rPr>
              <w:t>
количество женщин руководителей структурных подразделений согласно штатному расписанию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корпоративного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независимая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итогов независимой оценки системы корпоративного управления, утвержденные Советом директоров Общества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потребления электрической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5"/>
          <w:p>
            <w:pPr>
              <w:spacing w:after="20"/>
              <w:ind w:left="20"/>
              <w:jc w:val="both"/>
            </w:pPr>
            <w:r>
              <w:rPr>
                <w:rFonts w:ascii="Times New Roman"/>
                <w:b w:val="false"/>
                <w:i w:val="false"/>
                <w:color w:val="000000"/>
                <w:sz w:val="20"/>
              </w:rPr>
              <w:t>
КПД = (начальные расходы - конечные расходы)/ начальные расходы × 100 %, где:</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"Начальные расходы" - общие расходы на ресурсы до внедрения мероприятий.</w:t>
            </w:r>
          </w:p>
          <w:p>
            <w:pPr>
              <w:spacing w:after="20"/>
              <w:ind w:left="20"/>
              <w:jc w:val="both"/>
            </w:pPr>
            <w:r>
              <w:rPr>
                <w:rFonts w:ascii="Times New Roman"/>
                <w:b w:val="false"/>
                <w:i w:val="false"/>
                <w:color w:val="000000"/>
                <w:sz w:val="20"/>
              </w:rPr>
              <w:t>
"конечные расходы" - общие расходы на ресурсы после внедрения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энергоснабжающей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водосберегающего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6"/>
          <w:p>
            <w:pPr>
              <w:spacing w:after="20"/>
              <w:ind w:left="20"/>
              <w:jc w:val="both"/>
            </w:pPr>
            <w:r>
              <w:rPr>
                <w:rFonts w:ascii="Times New Roman"/>
                <w:b w:val="false"/>
                <w:i w:val="false"/>
                <w:color w:val="000000"/>
                <w:sz w:val="20"/>
              </w:rPr>
              <w:t>
КПД=В/С*100 %, где</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В - число фактически установленного водосберегающего оборудования, согласно плану внедрения;</w:t>
            </w:r>
          </w:p>
          <w:p>
            <w:pPr>
              <w:spacing w:after="20"/>
              <w:ind w:left="20"/>
              <w:jc w:val="both"/>
            </w:pPr>
            <w:r>
              <w:rPr>
                <w:rFonts w:ascii="Times New Roman"/>
                <w:b w:val="false"/>
                <w:i w:val="false"/>
                <w:color w:val="000000"/>
                <w:sz w:val="20"/>
              </w:rPr>
              <w:t>
С - число планируемого к установке водосберегающего оборудования, согласно плану внедрения.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реализации плана внедрения водосберегающего оборудования, утвержденного генеральным директором филиала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площадей аренды под IT -кластер на территории ЕХРО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7"/>
          <w:p>
            <w:pPr>
              <w:spacing w:after="20"/>
              <w:ind w:left="20"/>
              <w:jc w:val="both"/>
            </w:pPr>
            <w:r>
              <w:rPr>
                <w:rFonts w:ascii="Times New Roman"/>
                <w:b w:val="false"/>
                <w:i w:val="false"/>
                <w:color w:val="000000"/>
                <w:sz w:val="20"/>
              </w:rPr>
              <w:t>
S IT-кластера =S общая −S непрофильных,</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S IT -кластера - площадь, отвед енная под IT -кластер;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S общая - общая полезная площадь офисных помещений;</w:t>
            </w:r>
          </w:p>
          <w:p>
            <w:pPr>
              <w:spacing w:after="20"/>
              <w:ind w:left="20"/>
              <w:jc w:val="both"/>
            </w:pPr>
            <w:r>
              <w:rPr>
                <w:rFonts w:ascii="Times New Roman"/>
                <w:b w:val="false"/>
                <w:i w:val="false"/>
                <w:color w:val="000000"/>
                <w:sz w:val="20"/>
              </w:rPr>
              <w:t>
S непрофильных - площадь, занимаемая непрофильными компаниями.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 реестра договоров аренды Общества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отечественных IT решений, сервисов и/или стартапов на глобальной арене в рамках международных выставок ЕХРО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8"/>
          <w:p>
            <w:pPr>
              <w:spacing w:after="20"/>
              <w:ind w:left="20"/>
              <w:jc w:val="both"/>
            </w:pPr>
            <w:r>
              <w:rPr>
                <w:rFonts w:ascii="Times New Roman"/>
                <w:b w:val="false"/>
                <w:i w:val="false"/>
                <w:color w:val="000000"/>
                <w:sz w:val="20"/>
              </w:rPr>
              <w:t xml:space="preserve">
количество </w:t>
            </w:r>
          </w:p>
          <w:bookmarkEnd w:id="198"/>
          <w:p>
            <w:pPr>
              <w:spacing w:after="20"/>
              <w:ind w:left="20"/>
              <w:jc w:val="both"/>
            </w:pPr>
            <w:r>
              <w:rPr>
                <w:rFonts w:ascii="Times New Roman"/>
                <w:b w:val="false"/>
                <w:i w:val="false"/>
                <w:color w:val="000000"/>
                <w:sz w:val="20"/>
              </w:rPr>
              <w:t>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9"/>
          <w:p>
            <w:pPr>
              <w:spacing w:after="20"/>
              <w:ind w:left="20"/>
              <w:jc w:val="both"/>
            </w:pPr>
            <w:r>
              <w:rPr>
                <w:rFonts w:ascii="Times New Roman"/>
                <w:b w:val="false"/>
                <w:i w:val="false"/>
                <w:color w:val="000000"/>
                <w:sz w:val="20"/>
              </w:rPr>
              <w:t>
КПД=В/С*100%, где</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 фактически проведенные мероприятия, </w:t>
            </w:r>
          </w:p>
          <w:p>
            <w:pPr>
              <w:spacing w:after="20"/>
              <w:ind w:left="20"/>
              <w:jc w:val="both"/>
            </w:pPr>
            <w:r>
              <w:rPr>
                <w:rFonts w:ascii="Times New Roman"/>
                <w:b w:val="false"/>
                <w:i w:val="false"/>
                <w:color w:val="000000"/>
                <w:sz w:val="20"/>
              </w:rPr>
              <w:t>
С - планируемые мероприятия, согласно календарю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0"/>
          <w:p>
            <w:pPr>
              <w:spacing w:after="20"/>
              <w:ind w:left="20"/>
              <w:jc w:val="both"/>
            </w:pPr>
            <w:r>
              <w:rPr>
                <w:rFonts w:ascii="Times New Roman"/>
                <w:b w:val="false"/>
                <w:i w:val="false"/>
                <w:color w:val="000000"/>
                <w:sz w:val="20"/>
              </w:rPr>
              <w:t>
3</w:t>
            </w:r>
          </w:p>
          <w:bookmarkEnd w:id="200"/>
          <w:p>
            <w:pPr>
              <w:spacing w:after="20"/>
              <w:ind w:left="20"/>
              <w:jc w:val="both"/>
            </w:pPr>
            <w:r>
              <w:rPr>
                <w:rFonts w:ascii="Times New Roman"/>
                <w:b w:val="false"/>
                <w:i w:val="false"/>
                <w:color w:val="000000"/>
                <w:sz w:val="20"/>
              </w:rPr>
              <w:t>
(к 2030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1"/>
          <w:p>
            <w:pPr>
              <w:spacing w:after="20"/>
              <w:ind w:left="20"/>
              <w:jc w:val="both"/>
            </w:pPr>
            <w:r>
              <w:rPr>
                <w:rFonts w:ascii="Times New Roman"/>
                <w:b w:val="false"/>
                <w:i w:val="false"/>
                <w:color w:val="000000"/>
                <w:sz w:val="20"/>
              </w:rPr>
              <w:t xml:space="preserve">
отчетность по реализованным мероприятиям согласно согласованному с государственными органами и Правительством РК календарю мероприятий </w:t>
            </w:r>
          </w:p>
          <w:bookmarkEnd w:id="201"/>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активности в области инноваций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2"/>
          <w:p>
            <w:pPr>
              <w:spacing w:after="20"/>
              <w:ind w:left="20"/>
              <w:jc w:val="both"/>
            </w:pPr>
            <w:r>
              <w:rPr>
                <w:rFonts w:ascii="Times New Roman"/>
                <w:b w:val="false"/>
                <w:i w:val="false"/>
                <w:color w:val="000000"/>
                <w:sz w:val="20"/>
              </w:rPr>
              <w:t xml:space="preserve">
КПД = (N₁ / N₂) × 100 %, где: N₁ - количество реализованных инновационных инициатив (проектов), подтвержд енных актами внедрения или протоколами проектного офиса; </w:t>
            </w:r>
          </w:p>
          <w:bookmarkEnd w:id="202"/>
          <w:p>
            <w:pPr>
              <w:spacing w:after="20"/>
              <w:ind w:left="20"/>
              <w:jc w:val="both"/>
            </w:pPr>
            <w:r>
              <w:rPr>
                <w:rFonts w:ascii="Times New Roman"/>
                <w:b w:val="false"/>
                <w:i w:val="false"/>
                <w:color w:val="000000"/>
                <w:sz w:val="20"/>
              </w:rPr>
              <w:t>
N₂ - общее количество запланированных инновационных инициатив, предусмотренных годовым планом реализации Программы IT и цифровизации на 2026 - 2029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годового отч ета ДИТ, протоколы проектного офиса, акты внедрения цифровых решений</w:t>
            </w:r>
          </w:p>
        </w:tc>
      </w:tr>
    </w:tbl>
    <w:p>
      <w:pPr>
        <w:spacing w:after="0"/>
        <w:ind w:left="0"/>
        <w:jc w:val="both"/>
      </w:pPr>
      <w:bookmarkStart w:name="z275" w:id="203"/>
      <w:r>
        <w:rPr>
          <w:rFonts w:ascii="Times New Roman"/>
          <w:b w:val="false"/>
          <w:i w:val="false"/>
          <w:color w:val="000000"/>
          <w:sz w:val="28"/>
        </w:rPr>
        <w:t>
      ________________________________</w:t>
      </w:r>
    </w:p>
    <w:bookmarkEnd w:id="2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Мероприятия "ЕХРО-2030" будут проведены в 2030 году в Эр-Рияде (Саудовская Аравия)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 " 2026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Плану развития </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компания</w:t>
            </w:r>
            <w:r>
              <w:br/>
            </w:r>
            <w:r>
              <w:rPr>
                <w:rFonts w:ascii="Times New Roman"/>
                <w:b w:val="false"/>
                <w:i w:val="false"/>
                <w:color w:val="000000"/>
                <w:sz w:val="20"/>
              </w:rPr>
              <w:t xml:space="preserve">"QazExpoCongress" </w:t>
            </w:r>
            <w:r>
              <w:br/>
            </w:r>
            <w:r>
              <w:rPr>
                <w:rFonts w:ascii="Times New Roman"/>
                <w:b w:val="false"/>
                <w:i w:val="false"/>
                <w:color w:val="000000"/>
                <w:sz w:val="20"/>
              </w:rPr>
              <w:t>на 2025 - 2034 годы</w:t>
            </w:r>
          </w:p>
        </w:tc>
      </w:tr>
    </w:tbl>
    <w:bookmarkStart w:name="z278" w:id="204"/>
    <w:p>
      <w:pPr>
        <w:spacing w:after="0"/>
        <w:ind w:left="0"/>
        <w:jc w:val="left"/>
      </w:pPr>
      <w:r>
        <w:rPr>
          <w:rFonts w:ascii="Times New Roman"/>
          <w:b/>
          <w:i w:val="false"/>
          <w:color w:val="000000"/>
        </w:rPr>
        <w:t xml:space="preserve"> Таблица 1. Доходы и расходы текущего (базового) сценария</w:t>
      </w:r>
    </w:p>
    <w:bookmarkEnd w:id="204"/>
    <w:bookmarkStart w:name="z279"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06"/>
    <w:p>
      <w:pPr>
        <w:spacing w:after="0"/>
        <w:ind w:left="0"/>
        <w:jc w:val="both"/>
      </w:pPr>
      <w:r>
        <w:rPr>
          <w:rFonts w:ascii="Times New Roman"/>
          <w:b w:val="false"/>
          <w:i w:val="false"/>
          <w:color w:val="000000"/>
          <w:sz w:val="28"/>
        </w:rPr>
        <w:t>
      ___________________________</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 " 2026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Плану развития </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компания</w:t>
            </w:r>
            <w:r>
              <w:br/>
            </w:r>
            <w:r>
              <w:rPr>
                <w:rFonts w:ascii="Times New Roman"/>
                <w:b w:val="false"/>
                <w:i w:val="false"/>
                <w:color w:val="000000"/>
                <w:sz w:val="20"/>
              </w:rPr>
              <w:t>"QazExpoCongress"</w:t>
            </w:r>
            <w:r>
              <w:br/>
            </w:r>
            <w:r>
              <w:rPr>
                <w:rFonts w:ascii="Times New Roman"/>
                <w:b w:val="false"/>
                <w:i w:val="false"/>
                <w:color w:val="000000"/>
                <w:sz w:val="20"/>
              </w:rPr>
              <w:t>на 2025 - 2034 годы</w:t>
            </w:r>
          </w:p>
        </w:tc>
      </w:tr>
    </w:tbl>
    <w:bookmarkStart w:name="z283" w:id="207"/>
    <w:p>
      <w:pPr>
        <w:spacing w:after="0"/>
        <w:ind w:left="0"/>
        <w:jc w:val="left"/>
      </w:pPr>
      <w:r>
        <w:rPr>
          <w:rFonts w:ascii="Times New Roman"/>
          <w:b/>
          <w:i w:val="false"/>
          <w:color w:val="000000"/>
        </w:rPr>
        <w:t xml:space="preserve"> Расчеты и обоснования КПД</w:t>
      </w:r>
    </w:p>
    <w:bookmarkEnd w:id="207"/>
    <w:bookmarkStart w:name="z284" w:id="208"/>
    <w:p>
      <w:pPr>
        <w:spacing w:after="0"/>
        <w:ind w:left="0"/>
        <w:jc w:val="left"/>
      </w:pPr>
      <w:r>
        <w:rPr>
          <w:rFonts w:ascii="Times New Roman"/>
          <w:b/>
          <w:i w:val="false"/>
          <w:color w:val="000000"/>
        </w:rPr>
        <w:t xml:space="preserve"> КПД № 1</w:t>
      </w:r>
    </w:p>
    <w:bookmarkEnd w:id="208"/>
    <w:bookmarkStart w:name="z285" w:id="209"/>
    <w:p>
      <w:pPr>
        <w:spacing w:after="0"/>
        <w:ind w:left="0"/>
        <w:jc w:val="both"/>
      </w:pPr>
      <w:r>
        <w:rPr>
          <w:rFonts w:ascii="Times New Roman"/>
          <w:b w:val="false"/>
          <w:i w:val="false"/>
          <w:color w:val="000000"/>
          <w:sz w:val="28"/>
        </w:rPr>
        <w:t>
      Показатель ВВП в долл. США (в текущих ценах)</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2025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2026г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2027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2028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2029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2034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населения РК, тысяч человек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Общества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12 247 436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14 740 607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18 219 198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22 501 478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28 415 974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29 367 611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30 708 917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курс валюты, доллары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стр.2/стр1/гр.3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(номинал) доллары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bookmarkStart w:name="z286" w:id="210"/>
    <w:p>
      <w:pPr>
        <w:spacing w:after="0"/>
        <w:ind w:left="0"/>
        <w:jc w:val="left"/>
      </w:pPr>
      <w:r>
        <w:rPr>
          <w:rFonts w:ascii="Times New Roman"/>
          <w:b/>
          <w:i w:val="false"/>
          <w:color w:val="000000"/>
        </w:rPr>
        <w:t xml:space="preserve"> КПД № 2</w:t>
      </w:r>
    </w:p>
    <w:bookmarkEnd w:id="210"/>
    <w:bookmarkStart w:name="z287" w:id="211"/>
    <w:p>
      <w:pPr>
        <w:spacing w:after="0"/>
        <w:ind w:left="0"/>
        <w:jc w:val="both"/>
      </w:pPr>
      <w:r>
        <w:rPr>
          <w:rFonts w:ascii="Times New Roman"/>
          <w:b w:val="false"/>
          <w:i w:val="false"/>
          <w:color w:val="000000"/>
          <w:sz w:val="28"/>
        </w:rPr>
        <w:t>
      Показатель инвестиции в основной капитал</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2025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2026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2027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2028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2029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2030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2034 год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Инвестиции в основной капитал,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381 969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312 667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691 937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3 640 150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4 110 066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811 595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6 005 855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1 008 418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1 300 442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997 337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Капитальные вложения административного характера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51 918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55 552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71 233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76 220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81 555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87 264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77 915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83 369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89 205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51 918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55 552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59 441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63 602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68 054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72 818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77 915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83 369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89 205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13 501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Капитальные вложения в производственную сферу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260 749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636 385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3 568 917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4 033 846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730 040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5 918 592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930 503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1 217 073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908 132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260 749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322 421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342 330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459 905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492 098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526 545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563 403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602 841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645 040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313 964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226 587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573 941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237 942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5 392 047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367 101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614 232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263 092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капитальный ремонт объектов выставки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12"/>
    <w:p>
      <w:pPr>
        <w:spacing w:after="0"/>
        <w:ind w:left="0"/>
        <w:jc w:val="left"/>
      </w:pPr>
      <w:r>
        <w:rPr>
          <w:rFonts w:ascii="Times New Roman"/>
          <w:b/>
          <w:i w:val="false"/>
          <w:color w:val="000000"/>
        </w:rPr>
        <w:t xml:space="preserve"> КПД № 3</w:t>
      </w:r>
    </w:p>
    <w:bookmarkEnd w:id="212"/>
    <w:bookmarkStart w:name="z289" w:id="213"/>
    <w:p>
      <w:pPr>
        <w:spacing w:after="0"/>
        <w:ind w:left="0"/>
        <w:jc w:val="both"/>
      </w:pPr>
      <w:r>
        <w:rPr>
          <w:rFonts w:ascii="Times New Roman"/>
          <w:b w:val="false"/>
          <w:i w:val="false"/>
          <w:color w:val="000000"/>
          <w:sz w:val="28"/>
        </w:rPr>
        <w:t>
      Показатель производительности труда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2025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2026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2027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2028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2029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2034 год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основной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10 408 858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14 244 995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17 753 586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22 035 866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26 030 611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28 901 999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30 243 305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основной деятельности - износ и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8 172 070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13 220 982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13 798 734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15 129 782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15 824 396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16 579 718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с учетом понесенных расходов от основной деятельности, тысяч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2 236 788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8 814 884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12 231 877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13 077 604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13 663 586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занятых в основном виде деятельности предприятия,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Производительность труда, млн тенге/человек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r>
    </w:tbl>
    <w:bookmarkStart w:name="z290" w:id="214"/>
    <w:p>
      <w:pPr>
        <w:spacing w:after="0"/>
        <w:ind w:left="0"/>
        <w:jc w:val="left"/>
      </w:pPr>
      <w:r>
        <w:rPr>
          <w:rFonts w:ascii="Times New Roman"/>
          <w:b/>
          <w:i w:val="false"/>
          <w:color w:val="000000"/>
        </w:rPr>
        <w:t xml:space="preserve"> КПД № 4</w:t>
      </w:r>
    </w:p>
    <w:bookmarkEnd w:id="214"/>
    <w:bookmarkStart w:name="z291" w:id="215"/>
    <w:p>
      <w:pPr>
        <w:spacing w:after="0"/>
        <w:ind w:left="0"/>
        <w:jc w:val="both"/>
      </w:pPr>
      <w:r>
        <w:rPr>
          <w:rFonts w:ascii="Times New Roman"/>
          <w:b w:val="false"/>
          <w:i w:val="false"/>
          <w:color w:val="000000"/>
          <w:sz w:val="28"/>
        </w:rPr>
        <w:t>
      Показатель числа деловых и культурных мероприятий, проводимых на международных выставках EXPO</w:t>
      </w:r>
    </w:p>
    <w:bookmarkEnd w:id="215"/>
    <w:bookmarkStart w:name="z292" w:id="216"/>
    <w:p>
      <w:pPr>
        <w:spacing w:after="0"/>
        <w:ind w:left="0"/>
        <w:jc w:val="both"/>
      </w:pPr>
      <w:r>
        <w:rPr>
          <w:rFonts w:ascii="Times New Roman"/>
          <w:b w:val="false"/>
          <w:i w:val="false"/>
          <w:color w:val="000000"/>
          <w:sz w:val="28"/>
        </w:rPr>
        <w:t xml:space="preserve">
      Предстоящая всемирная выставка ЕХРО-2025 Осака на тему "Designing future society for our lives" - "Создавая общество будущего для нашей жизни" с под темами "Спасение жизней", "Расширение прав и возможностей" и "Объединение жизней" состоялся в период с 13 апреля по 13 октября 2025 года в Японии. Местом проведения выставки был определен искусственный остров Юмешима (город Осака) общей площадью 155 га. Согласно регистрационному досье Организационного комитета в выставке примут участие 150 стран и 25 международных организаций, прогнозируемое количество посетителей составит 28,2 млн человек. </w:t>
      </w:r>
    </w:p>
    <w:bookmarkEnd w:id="216"/>
    <w:bookmarkStart w:name="z293" w:id="217"/>
    <w:p>
      <w:pPr>
        <w:spacing w:after="0"/>
        <w:ind w:left="0"/>
        <w:jc w:val="both"/>
      </w:pPr>
      <w:r>
        <w:rPr>
          <w:rFonts w:ascii="Times New Roman"/>
          <w:b w:val="false"/>
          <w:i w:val="false"/>
          <w:color w:val="000000"/>
          <w:sz w:val="28"/>
        </w:rPr>
        <w:t xml:space="preserve">
      В свою очередь 5 июня 2021 года Министерство иностранных дел подтвердило участие Казахстана во Всемирной выставке ЕХРО-2025 Осака 10 июля 2023 года подписан договор участия страны на выставке. В соответствии с поручением Главы государства от 2 марта 2023 года АО "НК "QazExpoCongress" было определено техническим оператором по обеспечению участия страны в предстоящей выставке ЕХРО-2025. </w:t>
      </w:r>
    </w:p>
    <w:bookmarkEnd w:id="217"/>
    <w:bookmarkStart w:name="z294" w:id="218"/>
    <w:p>
      <w:pPr>
        <w:spacing w:after="0"/>
        <w:ind w:left="0"/>
        <w:jc w:val="both"/>
      </w:pPr>
      <w:r>
        <w:rPr>
          <w:rFonts w:ascii="Times New Roman"/>
          <w:b w:val="false"/>
          <w:i w:val="false"/>
          <w:color w:val="000000"/>
          <w:sz w:val="28"/>
        </w:rPr>
        <w:t>
      Постановлением Правительства Республики Казахстан от 3 мая 2023 года № 353 назначен Генеральный комиссар секции на выставке Еркимбаев Д.К. - первый заместитель председателя правления Общества.</w:t>
      </w:r>
    </w:p>
    <w:bookmarkEnd w:id="218"/>
    <w:bookmarkStart w:name="z295" w:id="219"/>
    <w:p>
      <w:pPr>
        <w:spacing w:after="0"/>
        <w:ind w:left="0"/>
        <w:jc w:val="both"/>
      </w:pPr>
      <w:r>
        <w:rPr>
          <w:rFonts w:ascii="Times New Roman"/>
          <w:b w:val="false"/>
          <w:i w:val="false"/>
          <w:color w:val="000000"/>
          <w:sz w:val="28"/>
        </w:rPr>
        <w:t xml:space="preserve">
      В рамках обеспечения участия страны на выставке ЕХРО-2025 Осака были разработаны концептуальный проект, который был утвержден Главой государства в октябре 2023 года, проектный план, согласованный с японской стороной, смета расходов для проведения строительно-монтажных работ и операционной деятельности. </w:t>
      </w:r>
    </w:p>
    <w:bookmarkEnd w:id="219"/>
    <w:bookmarkStart w:name="z296" w:id="220"/>
    <w:p>
      <w:pPr>
        <w:spacing w:after="0"/>
        <w:ind w:left="0"/>
        <w:jc w:val="both"/>
      </w:pPr>
      <w:r>
        <w:rPr>
          <w:rFonts w:ascii="Times New Roman"/>
          <w:b w:val="false"/>
          <w:i w:val="false"/>
          <w:color w:val="000000"/>
          <w:sz w:val="28"/>
        </w:rPr>
        <w:t>
      Вместе с тем согласно поручению Главы государства по сокращению расходов на участие в ЕХРО-2025 от 16 апреля 2024 года Обществом был проработан вопрос отказа от самостоятельного строительства павильона типа А и возможности предоставления организатором ЕХРО павильона или помещения в аренду.</w:t>
      </w:r>
    </w:p>
    <w:bookmarkEnd w:id="220"/>
    <w:bookmarkStart w:name="z297" w:id="221"/>
    <w:p>
      <w:pPr>
        <w:spacing w:after="0"/>
        <w:ind w:left="0"/>
        <w:jc w:val="both"/>
      </w:pPr>
      <w:r>
        <w:rPr>
          <w:rFonts w:ascii="Times New Roman"/>
          <w:b w:val="false"/>
          <w:i w:val="false"/>
          <w:color w:val="000000"/>
          <w:sz w:val="28"/>
        </w:rPr>
        <w:t>
      Наряду с этим Японской ассоциацией предложены варианты павильонов типа Х и С.</w:t>
      </w:r>
    </w:p>
    <w:bookmarkEnd w:id="221"/>
    <w:bookmarkStart w:name="z298" w:id="222"/>
    <w:p>
      <w:pPr>
        <w:spacing w:after="0"/>
        <w:ind w:left="0"/>
        <w:jc w:val="both"/>
      </w:pPr>
      <w:r>
        <w:rPr>
          <w:rFonts w:ascii="Times New Roman"/>
          <w:b w:val="false"/>
          <w:i w:val="false"/>
          <w:color w:val="000000"/>
          <w:sz w:val="28"/>
        </w:rPr>
        <w:t>
      Справочно: общая площадь павильона типа "Х" - 291,5 кв.м. Общая площадь павильона типа "С" - 75,18 кв.м (из них выставочная площадь 63,15 кв.м и офисное помещение 12,03 кв.м).</w:t>
      </w:r>
    </w:p>
    <w:bookmarkEnd w:id="222"/>
    <w:bookmarkStart w:name="z299" w:id="223"/>
    <w:p>
      <w:pPr>
        <w:spacing w:after="0"/>
        <w:ind w:left="0"/>
        <w:jc w:val="both"/>
      </w:pPr>
      <w:r>
        <w:rPr>
          <w:rFonts w:ascii="Times New Roman"/>
          <w:b w:val="false"/>
          <w:i w:val="false"/>
          <w:color w:val="000000"/>
          <w:sz w:val="28"/>
        </w:rPr>
        <w:t xml:space="preserve">
      При этом Министерством финансов Республики Казахстан предложено участие на выставке в рамках павильона типа "С". Также данной позиции придерживается МТИ РК. </w:t>
      </w:r>
    </w:p>
    <w:bookmarkEnd w:id="223"/>
    <w:bookmarkStart w:name="z300" w:id="224"/>
    <w:p>
      <w:pPr>
        <w:spacing w:after="0"/>
        <w:ind w:left="0"/>
        <w:jc w:val="both"/>
      </w:pPr>
      <w:r>
        <w:rPr>
          <w:rFonts w:ascii="Times New Roman"/>
          <w:b w:val="false"/>
          <w:i w:val="false"/>
          <w:color w:val="000000"/>
          <w:sz w:val="28"/>
        </w:rPr>
        <w:t>
      В связи с этим Обществом ведется перерасчет требуемых средств в рамках павильона типа "С" для дальнейшего участия Республики Казахстан на выставке согласно поручению Главы государства.</w:t>
      </w:r>
    </w:p>
    <w:bookmarkEnd w:id="224"/>
    <w:bookmarkStart w:name="z301" w:id="225"/>
    <w:p>
      <w:pPr>
        <w:spacing w:after="0"/>
        <w:ind w:left="0"/>
        <w:jc w:val="both"/>
      </w:pPr>
      <w:r>
        <w:rPr>
          <w:rFonts w:ascii="Times New Roman"/>
          <w:b w:val="false"/>
          <w:i w:val="false"/>
          <w:color w:val="000000"/>
          <w:sz w:val="28"/>
        </w:rPr>
        <w:t>
      На основании вышеизложенного, принимая во внимание площадь павильона типа "С" - 63,15 кв.м, проведение большого количества деловых мероприятий не представляется возможным ввиду отсутствия помещения.</w:t>
      </w:r>
    </w:p>
    <w:bookmarkEnd w:id="225"/>
    <w:bookmarkStart w:name="z302" w:id="226"/>
    <w:p>
      <w:pPr>
        <w:spacing w:after="0"/>
        <w:ind w:left="0"/>
        <w:jc w:val="both"/>
      </w:pPr>
      <w:r>
        <w:rPr>
          <w:rFonts w:ascii="Times New Roman"/>
          <w:b w:val="false"/>
          <w:i w:val="false"/>
          <w:color w:val="000000"/>
          <w:sz w:val="28"/>
        </w:rPr>
        <w:t xml:space="preserve">
      ЕХРО-2027 Белград - предстоящая международная специализированная выставка на тему "Play for Humanity: Sport and Music for All" - "Играй во имя человечества: спорт и музыка для всех" состоится в период с 15 мая по 15 августа 2027 года в Сербии. Площадь выставочного центра составит 113 га с уч етом вспомогательной инфраструктуры достигнет 167 га. Ожидается участие более 120 стран и 10 международных организаций. </w:t>
      </w:r>
    </w:p>
    <w:bookmarkEnd w:id="226"/>
    <w:bookmarkStart w:name="z303" w:id="227"/>
    <w:p>
      <w:pPr>
        <w:spacing w:after="0"/>
        <w:ind w:left="0"/>
        <w:jc w:val="both"/>
      </w:pPr>
      <w:r>
        <w:rPr>
          <w:rFonts w:ascii="Times New Roman"/>
          <w:b w:val="false"/>
          <w:i w:val="false"/>
          <w:color w:val="000000"/>
          <w:sz w:val="28"/>
        </w:rPr>
        <w:t>
      В соответствии с поручением Премьер-Министра Республики Казахстан от 27 мая 2025 года № 12-09/495-2//24-5381-2 Общество определено оператором по обеспечению участия Республики Казахстан в Международной специализированной выставке ЕХРО-2027 Белград. Также Обществу поручено совместно с Единственным акционером, Министерством торговли и интеграции, Министерством национальной экономики и Министерством финансов Республики Казахстан обеспечить комплексную и качественную проработку участия страны в предстоящей выставке.</w:t>
      </w:r>
    </w:p>
    <w:bookmarkEnd w:id="227"/>
    <w:bookmarkStart w:name="z304" w:id="228"/>
    <w:p>
      <w:pPr>
        <w:spacing w:after="0"/>
        <w:ind w:left="0"/>
        <w:jc w:val="both"/>
      </w:pPr>
      <w:r>
        <w:rPr>
          <w:rFonts w:ascii="Times New Roman"/>
          <w:b w:val="false"/>
          <w:i w:val="false"/>
          <w:color w:val="000000"/>
          <w:sz w:val="28"/>
        </w:rPr>
        <w:t xml:space="preserve">
      В свою очередь, 30 декабря 2024 года Глава государства официально подтвердил участие страны в предстоящей выставке. </w:t>
      </w:r>
    </w:p>
    <w:bookmarkEnd w:id="228"/>
    <w:bookmarkStart w:name="z305" w:id="229"/>
    <w:p>
      <w:pPr>
        <w:spacing w:after="0"/>
        <w:ind w:left="0"/>
        <w:jc w:val="both"/>
      </w:pPr>
      <w:r>
        <w:rPr>
          <w:rFonts w:ascii="Times New Roman"/>
          <w:b w:val="false"/>
          <w:i w:val="false"/>
          <w:color w:val="000000"/>
          <w:sz w:val="28"/>
        </w:rPr>
        <w:t>
      Постановлением Правительства Республики Казахстан от 04 июля 2025 года № 509 назначен Генеральный комиссар секции на выставке Еркимбаев Д.К. - первый заместитель председателя правления Общества.</w:t>
      </w:r>
    </w:p>
    <w:bookmarkEnd w:id="229"/>
    <w:bookmarkStart w:name="z306" w:id="230"/>
    <w:p>
      <w:pPr>
        <w:spacing w:after="0"/>
        <w:ind w:left="0"/>
        <w:jc w:val="both"/>
      </w:pPr>
      <w:r>
        <w:rPr>
          <w:rFonts w:ascii="Times New Roman"/>
          <w:b w:val="false"/>
          <w:i w:val="false"/>
          <w:color w:val="000000"/>
          <w:sz w:val="28"/>
        </w:rPr>
        <w:t>
      25 сентября 2025 года утверждена тематическая заявка павильона "Казахстан".</w:t>
      </w:r>
    </w:p>
    <w:bookmarkEnd w:id="230"/>
    <w:p>
      <w:pPr>
        <w:spacing w:after="0"/>
        <w:ind w:left="0"/>
        <w:jc w:val="both"/>
      </w:pPr>
      <w:bookmarkStart w:name="z307" w:id="231"/>
      <w:r>
        <w:rPr>
          <w:rFonts w:ascii="Times New Roman"/>
          <w:b w:val="false"/>
          <w:i w:val="false"/>
          <w:color w:val="000000"/>
          <w:sz w:val="28"/>
        </w:rPr>
        <w:t>
      Предварительный календарь мероприятий</w:t>
      </w:r>
    </w:p>
    <w:bookmarkEnd w:id="231"/>
    <w:p>
      <w:pPr>
        <w:spacing w:after="0"/>
        <w:ind w:left="0"/>
        <w:jc w:val="both"/>
      </w:pPr>
      <w:r>
        <w:rPr>
          <w:rFonts w:ascii="Times New Roman"/>
          <w:b w:val="false"/>
          <w:i w:val="false"/>
          <w:color w:val="000000"/>
          <w:sz w:val="28"/>
        </w:rPr>
        <w:t>национального павильона РК на ЕХРО-2025 Осака (13.04.2025-13.10.2025)</w:t>
      </w:r>
    </w:p>
    <w:bookmarkStart w:name="z308" w:id="232"/>
    <w:p>
      <w:pPr>
        <w:spacing w:after="0"/>
        <w:ind w:left="0"/>
        <w:jc w:val="both"/>
      </w:pPr>
      <w:r>
        <w:rPr>
          <w:rFonts w:ascii="Times New Roman"/>
          <w:b w:val="false"/>
          <w:i w:val="false"/>
          <w:color w:val="000000"/>
          <w:sz w:val="28"/>
        </w:rPr>
        <w:t xml:space="preserve">
      1. Церемония открытия выставки. </w:t>
      </w:r>
    </w:p>
    <w:bookmarkEnd w:id="232"/>
    <w:bookmarkStart w:name="z309" w:id="233"/>
    <w:p>
      <w:pPr>
        <w:spacing w:after="0"/>
        <w:ind w:left="0"/>
        <w:jc w:val="both"/>
      </w:pPr>
      <w:r>
        <w:rPr>
          <w:rFonts w:ascii="Times New Roman"/>
          <w:b w:val="false"/>
          <w:i w:val="false"/>
          <w:color w:val="000000"/>
          <w:sz w:val="28"/>
        </w:rPr>
        <w:t>
      2. Национальный день РК.</w:t>
      </w:r>
    </w:p>
    <w:bookmarkEnd w:id="233"/>
    <w:bookmarkStart w:name="z310" w:id="234"/>
    <w:p>
      <w:pPr>
        <w:spacing w:after="0"/>
        <w:ind w:left="0"/>
        <w:jc w:val="both"/>
      </w:pPr>
      <w:r>
        <w:rPr>
          <w:rFonts w:ascii="Times New Roman"/>
          <w:b w:val="false"/>
          <w:i w:val="false"/>
          <w:color w:val="000000"/>
          <w:sz w:val="28"/>
        </w:rPr>
        <w:t>
      3. Торгово-инвестиционный форум.</w:t>
      </w:r>
    </w:p>
    <w:bookmarkEnd w:id="234"/>
    <w:bookmarkStart w:name="z311" w:id="235"/>
    <w:p>
      <w:pPr>
        <w:spacing w:after="0"/>
        <w:ind w:left="0"/>
        <w:jc w:val="both"/>
      </w:pPr>
      <w:r>
        <w:rPr>
          <w:rFonts w:ascii="Times New Roman"/>
          <w:b w:val="false"/>
          <w:i w:val="false"/>
          <w:color w:val="000000"/>
          <w:sz w:val="28"/>
        </w:rPr>
        <w:t>
      4. Церемония закрытия выставки.</w:t>
      </w:r>
    </w:p>
    <w:bookmarkEnd w:id="235"/>
    <w:p>
      <w:pPr>
        <w:spacing w:after="0"/>
        <w:ind w:left="0"/>
        <w:jc w:val="both"/>
      </w:pPr>
      <w:bookmarkStart w:name="z312" w:id="236"/>
      <w:r>
        <w:rPr>
          <w:rFonts w:ascii="Times New Roman"/>
          <w:b w:val="false"/>
          <w:i w:val="false"/>
          <w:color w:val="000000"/>
          <w:sz w:val="28"/>
        </w:rPr>
        <w:t>
      Предварительный календарь мероприятий</w:t>
      </w:r>
    </w:p>
    <w:bookmarkEnd w:id="236"/>
    <w:p>
      <w:pPr>
        <w:spacing w:after="0"/>
        <w:ind w:left="0"/>
        <w:jc w:val="both"/>
      </w:pPr>
      <w:r>
        <w:rPr>
          <w:rFonts w:ascii="Times New Roman"/>
          <w:b w:val="false"/>
          <w:i w:val="false"/>
          <w:color w:val="000000"/>
          <w:sz w:val="28"/>
        </w:rPr>
        <w:t>Национального павильона РК на ЕХРО-2027 Белград (15.05.2027 - 15.08.2027)</w:t>
      </w:r>
    </w:p>
    <w:bookmarkStart w:name="z313" w:id="237"/>
    <w:p>
      <w:pPr>
        <w:spacing w:after="0"/>
        <w:ind w:left="0"/>
        <w:jc w:val="both"/>
      </w:pPr>
      <w:r>
        <w:rPr>
          <w:rFonts w:ascii="Times New Roman"/>
          <w:b w:val="false"/>
          <w:i w:val="false"/>
          <w:color w:val="000000"/>
          <w:sz w:val="28"/>
        </w:rPr>
        <w:t>
      1. Церемония открытия выставки.</w:t>
      </w:r>
    </w:p>
    <w:bookmarkEnd w:id="237"/>
    <w:bookmarkStart w:name="z314" w:id="238"/>
    <w:p>
      <w:pPr>
        <w:spacing w:after="0"/>
        <w:ind w:left="0"/>
        <w:jc w:val="both"/>
      </w:pPr>
      <w:r>
        <w:rPr>
          <w:rFonts w:ascii="Times New Roman"/>
          <w:b w:val="false"/>
          <w:i w:val="false"/>
          <w:color w:val="000000"/>
          <w:sz w:val="28"/>
        </w:rPr>
        <w:t>
      2. Национальный день РК.</w:t>
      </w:r>
    </w:p>
    <w:bookmarkEnd w:id="238"/>
    <w:bookmarkStart w:name="z315" w:id="239"/>
    <w:p>
      <w:pPr>
        <w:spacing w:after="0"/>
        <w:ind w:left="0"/>
        <w:jc w:val="both"/>
      </w:pPr>
      <w:r>
        <w:rPr>
          <w:rFonts w:ascii="Times New Roman"/>
          <w:b w:val="false"/>
          <w:i w:val="false"/>
          <w:color w:val="000000"/>
          <w:sz w:val="28"/>
        </w:rPr>
        <w:t>
      3. Церемония закрытия выставки.</w:t>
      </w:r>
    </w:p>
    <w:bookmarkEnd w:id="239"/>
    <w:p>
      <w:pPr>
        <w:spacing w:after="0"/>
        <w:ind w:left="0"/>
        <w:jc w:val="both"/>
      </w:pPr>
      <w:bookmarkStart w:name="z316" w:id="240"/>
      <w:r>
        <w:rPr>
          <w:rFonts w:ascii="Times New Roman"/>
          <w:b w:val="false"/>
          <w:i w:val="false"/>
          <w:color w:val="000000"/>
          <w:sz w:val="28"/>
        </w:rPr>
        <w:t>
      Предварительный календарь мероприятий</w:t>
      </w:r>
    </w:p>
    <w:bookmarkEnd w:id="240"/>
    <w:p>
      <w:pPr>
        <w:spacing w:after="0"/>
        <w:ind w:left="0"/>
        <w:jc w:val="both"/>
      </w:pPr>
      <w:r>
        <w:rPr>
          <w:rFonts w:ascii="Times New Roman"/>
          <w:b w:val="false"/>
          <w:i w:val="false"/>
          <w:color w:val="000000"/>
          <w:sz w:val="28"/>
        </w:rPr>
        <w:t>Национального павильона РК на ЕХРО-2030 Эр-Рияд</w:t>
      </w:r>
    </w:p>
    <w:p>
      <w:pPr>
        <w:spacing w:after="0"/>
        <w:ind w:left="0"/>
        <w:jc w:val="both"/>
      </w:pPr>
      <w:r>
        <w:rPr>
          <w:rFonts w:ascii="Times New Roman"/>
          <w:b w:val="false"/>
          <w:i w:val="false"/>
          <w:color w:val="000000"/>
          <w:sz w:val="28"/>
        </w:rPr>
        <w:t>(01.10.2030 год - 31.03.2031 год)</w:t>
      </w:r>
    </w:p>
    <w:bookmarkStart w:name="z317" w:id="241"/>
    <w:p>
      <w:pPr>
        <w:spacing w:after="0"/>
        <w:ind w:left="0"/>
        <w:jc w:val="both"/>
      </w:pPr>
      <w:r>
        <w:rPr>
          <w:rFonts w:ascii="Times New Roman"/>
          <w:b w:val="false"/>
          <w:i w:val="false"/>
          <w:color w:val="000000"/>
          <w:sz w:val="28"/>
        </w:rPr>
        <w:t xml:space="preserve">
      1. Церемония открытия выставки. </w:t>
      </w:r>
    </w:p>
    <w:bookmarkEnd w:id="241"/>
    <w:bookmarkStart w:name="z318" w:id="242"/>
    <w:p>
      <w:pPr>
        <w:spacing w:after="0"/>
        <w:ind w:left="0"/>
        <w:jc w:val="both"/>
      </w:pPr>
      <w:r>
        <w:rPr>
          <w:rFonts w:ascii="Times New Roman"/>
          <w:b w:val="false"/>
          <w:i w:val="false"/>
          <w:color w:val="000000"/>
          <w:sz w:val="28"/>
        </w:rPr>
        <w:t>
      2. День единства народа Казахстана.</w:t>
      </w:r>
    </w:p>
    <w:bookmarkEnd w:id="242"/>
    <w:bookmarkStart w:name="z319" w:id="243"/>
    <w:p>
      <w:pPr>
        <w:spacing w:after="0"/>
        <w:ind w:left="0"/>
        <w:jc w:val="both"/>
      </w:pPr>
      <w:r>
        <w:rPr>
          <w:rFonts w:ascii="Times New Roman"/>
          <w:b w:val="false"/>
          <w:i w:val="false"/>
          <w:color w:val="000000"/>
          <w:sz w:val="28"/>
        </w:rPr>
        <w:t>
      3. Ассоциация деловых женщин.</w:t>
      </w:r>
    </w:p>
    <w:bookmarkEnd w:id="243"/>
    <w:bookmarkStart w:name="z320" w:id="244"/>
    <w:p>
      <w:pPr>
        <w:spacing w:after="0"/>
        <w:ind w:left="0"/>
        <w:jc w:val="both"/>
      </w:pPr>
      <w:r>
        <w:rPr>
          <w:rFonts w:ascii="Times New Roman"/>
          <w:b w:val="false"/>
          <w:i w:val="false"/>
          <w:color w:val="000000"/>
          <w:sz w:val="28"/>
        </w:rPr>
        <w:t>
      4. NU "Knowledge &amp; Learning Week".</w:t>
      </w:r>
    </w:p>
    <w:bookmarkEnd w:id="244"/>
    <w:bookmarkStart w:name="z321" w:id="245"/>
    <w:p>
      <w:pPr>
        <w:spacing w:after="0"/>
        <w:ind w:left="0"/>
        <w:jc w:val="both"/>
      </w:pPr>
      <w:r>
        <w:rPr>
          <w:rFonts w:ascii="Times New Roman"/>
          <w:b w:val="false"/>
          <w:i w:val="false"/>
          <w:color w:val="000000"/>
          <w:sz w:val="28"/>
        </w:rPr>
        <w:t>
      5. День Республики.</w:t>
      </w:r>
    </w:p>
    <w:bookmarkEnd w:id="245"/>
    <w:bookmarkStart w:name="z322" w:id="246"/>
    <w:p>
      <w:pPr>
        <w:spacing w:after="0"/>
        <w:ind w:left="0"/>
        <w:jc w:val="both"/>
      </w:pPr>
      <w:r>
        <w:rPr>
          <w:rFonts w:ascii="Times New Roman"/>
          <w:b w:val="false"/>
          <w:i w:val="false"/>
          <w:color w:val="000000"/>
          <w:sz w:val="28"/>
        </w:rPr>
        <w:t>
      6. Национальный день РК.</w:t>
      </w:r>
    </w:p>
    <w:bookmarkEnd w:id="246"/>
    <w:bookmarkStart w:name="z323" w:id="247"/>
    <w:p>
      <w:pPr>
        <w:spacing w:after="0"/>
        <w:ind w:left="0"/>
        <w:jc w:val="both"/>
      </w:pPr>
      <w:r>
        <w:rPr>
          <w:rFonts w:ascii="Times New Roman"/>
          <w:b w:val="false"/>
          <w:i w:val="false"/>
          <w:color w:val="000000"/>
          <w:sz w:val="28"/>
        </w:rPr>
        <w:t>
      7. Kazakhstan Tourism Week.</w:t>
      </w:r>
    </w:p>
    <w:bookmarkEnd w:id="247"/>
    <w:bookmarkStart w:name="z324" w:id="248"/>
    <w:p>
      <w:pPr>
        <w:spacing w:after="0"/>
        <w:ind w:left="0"/>
        <w:jc w:val="both"/>
      </w:pPr>
      <w:r>
        <w:rPr>
          <w:rFonts w:ascii="Times New Roman"/>
          <w:b w:val="false"/>
          <w:i w:val="false"/>
          <w:color w:val="000000"/>
          <w:sz w:val="28"/>
        </w:rPr>
        <w:t>
      8. Дни города Алматы.</w:t>
      </w:r>
    </w:p>
    <w:bookmarkEnd w:id="248"/>
    <w:bookmarkStart w:name="z325" w:id="249"/>
    <w:p>
      <w:pPr>
        <w:spacing w:after="0"/>
        <w:ind w:left="0"/>
        <w:jc w:val="both"/>
      </w:pPr>
      <w:r>
        <w:rPr>
          <w:rFonts w:ascii="Times New Roman"/>
          <w:b w:val="false"/>
          <w:i w:val="false"/>
          <w:color w:val="000000"/>
          <w:sz w:val="28"/>
        </w:rPr>
        <w:t>
      9. Astana Business week.</w:t>
      </w:r>
    </w:p>
    <w:bookmarkEnd w:id="249"/>
    <w:bookmarkStart w:name="z326" w:id="250"/>
    <w:p>
      <w:pPr>
        <w:spacing w:after="0"/>
        <w:ind w:left="0"/>
        <w:jc w:val="both"/>
      </w:pPr>
      <w:r>
        <w:rPr>
          <w:rFonts w:ascii="Times New Roman"/>
          <w:b w:val="false"/>
          <w:i w:val="false"/>
          <w:color w:val="000000"/>
          <w:sz w:val="28"/>
        </w:rPr>
        <w:t>
      10. Презентация дня туризма Туркестанской области.</w:t>
      </w:r>
    </w:p>
    <w:bookmarkEnd w:id="250"/>
    <w:bookmarkStart w:name="z327" w:id="251"/>
    <w:p>
      <w:pPr>
        <w:spacing w:after="0"/>
        <w:ind w:left="0"/>
        <w:jc w:val="both"/>
      </w:pPr>
      <w:r>
        <w:rPr>
          <w:rFonts w:ascii="Times New Roman"/>
          <w:b w:val="false"/>
          <w:i w:val="false"/>
          <w:color w:val="000000"/>
          <w:sz w:val="28"/>
        </w:rPr>
        <w:t>
      11. Экспозиции РГП "Казахстанский монетный двор" и "Банкнотная фабрика" Национального банка РК, проведение В2В встреч.</w:t>
      </w:r>
    </w:p>
    <w:bookmarkEnd w:id="251"/>
    <w:bookmarkStart w:name="z328" w:id="252"/>
    <w:p>
      <w:pPr>
        <w:spacing w:after="0"/>
        <w:ind w:left="0"/>
        <w:jc w:val="both"/>
      </w:pPr>
      <w:r>
        <w:rPr>
          <w:rFonts w:ascii="Times New Roman"/>
          <w:b w:val="false"/>
          <w:i w:val="false"/>
          <w:color w:val="000000"/>
          <w:sz w:val="28"/>
        </w:rPr>
        <w:t>
      12. День Независимости РК.</w:t>
      </w:r>
    </w:p>
    <w:bookmarkEnd w:id="252"/>
    <w:bookmarkStart w:name="z329" w:id="253"/>
    <w:p>
      <w:pPr>
        <w:spacing w:after="0"/>
        <w:ind w:left="0"/>
        <w:jc w:val="both"/>
      </w:pPr>
      <w:r>
        <w:rPr>
          <w:rFonts w:ascii="Times New Roman"/>
          <w:b w:val="false"/>
          <w:i w:val="false"/>
          <w:color w:val="000000"/>
          <w:sz w:val="28"/>
        </w:rPr>
        <w:t>
      13. Презентация потенциала города Шымкента.</w:t>
      </w:r>
    </w:p>
    <w:bookmarkEnd w:id="253"/>
    <w:bookmarkStart w:name="z330" w:id="254"/>
    <w:p>
      <w:pPr>
        <w:spacing w:after="0"/>
        <w:ind w:left="0"/>
        <w:jc w:val="both"/>
      </w:pPr>
      <w:r>
        <w:rPr>
          <w:rFonts w:ascii="Times New Roman"/>
          <w:b w:val="false"/>
          <w:i w:val="false"/>
          <w:color w:val="000000"/>
          <w:sz w:val="28"/>
        </w:rPr>
        <w:t>
      14. Круглый стол по развитию женского предпринимательства.</w:t>
      </w:r>
    </w:p>
    <w:bookmarkEnd w:id="254"/>
    <w:bookmarkStart w:name="z331" w:id="255"/>
    <w:p>
      <w:pPr>
        <w:spacing w:after="0"/>
        <w:ind w:left="0"/>
        <w:jc w:val="both"/>
      </w:pPr>
      <w:r>
        <w:rPr>
          <w:rFonts w:ascii="Times New Roman"/>
          <w:b w:val="false"/>
          <w:i w:val="false"/>
          <w:color w:val="000000"/>
          <w:sz w:val="28"/>
        </w:rPr>
        <w:t>
      15. Презентация "SmartBoard with Climate clock".</w:t>
      </w:r>
    </w:p>
    <w:bookmarkEnd w:id="255"/>
    <w:bookmarkStart w:name="z332" w:id="256"/>
    <w:p>
      <w:pPr>
        <w:spacing w:after="0"/>
        <w:ind w:left="0"/>
        <w:jc w:val="both"/>
      </w:pPr>
      <w:r>
        <w:rPr>
          <w:rFonts w:ascii="Times New Roman"/>
          <w:b w:val="false"/>
          <w:i w:val="false"/>
          <w:color w:val="000000"/>
          <w:sz w:val="28"/>
        </w:rPr>
        <w:t>
      16. Презентация современных мобильных приложений.</w:t>
      </w:r>
    </w:p>
    <w:bookmarkEnd w:id="256"/>
    <w:bookmarkStart w:name="z333" w:id="257"/>
    <w:p>
      <w:pPr>
        <w:spacing w:after="0"/>
        <w:ind w:left="0"/>
        <w:jc w:val="both"/>
      </w:pPr>
      <w:r>
        <w:rPr>
          <w:rFonts w:ascii="Times New Roman"/>
          <w:b w:val="false"/>
          <w:i w:val="false"/>
          <w:color w:val="000000"/>
          <w:sz w:val="28"/>
        </w:rPr>
        <w:t>
      17. Наурыз мейрамы.</w:t>
      </w:r>
    </w:p>
    <w:bookmarkEnd w:id="257"/>
    <w:bookmarkStart w:name="z334" w:id="258"/>
    <w:p>
      <w:pPr>
        <w:spacing w:after="0"/>
        <w:ind w:left="0"/>
        <w:jc w:val="both"/>
      </w:pPr>
      <w:r>
        <w:rPr>
          <w:rFonts w:ascii="Times New Roman"/>
          <w:b w:val="false"/>
          <w:i w:val="false"/>
          <w:color w:val="000000"/>
          <w:sz w:val="28"/>
        </w:rPr>
        <w:t>
      18. Международный форум "Коучинг в период изменений и инноваций: государство, бизнес и общество".</w:t>
      </w:r>
    </w:p>
    <w:bookmarkEnd w:id="258"/>
    <w:bookmarkStart w:name="z335" w:id="259"/>
    <w:p>
      <w:pPr>
        <w:spacing w:after="0"/>
        <w:ind w:left="0"/>
        <w:jc w:val="both"/>
      </w:pPr>
      <w:r>
        <w:rPr>
          <w:rFonts w:ascii="Times New Roman"/>
          <w:b w:val="false"/>
          <w:i w:val="false"/>
          <w:color w:val="000000"/>
          <w:sz w:val="28"/>
        </w:rPr>
        <w:t>
      19. Международная выставка казахстанских товаропроизводителей.</w:t>
      </w:r>
    </w:p>
    <w:bookmarkEnd w:id="259"/>
    <w:bookmarkStart w:name="z336" w:id="260"/>
    <w:p>
      <w:pPr>
        <w:spacing w:after="0"/>
        <w:ind w:left="0"/>
        <w:jc w:val="both"/>
      </w:pPr>
      <w:r>
        <w:rPr>
          <w:rFonts w:ascii="Times New Roman"/>
          <w:b w:val="false"/>
          <w:i w:val="false"/>
          <w:color w:val="000000"/>
          <w:sz w:val="28"/>
        </w:rPr>
        <w:t>
      20. Церемония закрытия выставки.</w:t>
      </w:r>
    </w:p>
    <w:bookmarkEnd w:id="260"/>
    <w:bookmarkStart w:name="z337" w:id="261"/>
    <w:p>
      <w:pPr>
        <w:spacing w:after="0"/>
        <w:ind w:left="0"/>
        <w:jc w:val="left"/>
      </w:pPr>
      <w:r>
        <w:rPr>
          <w:rFonts w:ascii="Times New Roman"/>
          <w:b/>
          <w:i w:val="false"/>
          <w:color w:val="000000"/>
        </w:rPr>
        <w:t xml:space="preserve"> КПД № 5</w:t>
      </w:r>
    </w:p>
    <w:bookmarkEnd w:id="261"/>
    <w:bookmarkStart w:name="z338" w:id="262"/>
    <w:p>
      <w:pPr>
        <w:spacing w:after="0"/>
        <w:ind w:left="0"/>
        <w:jc w:val="both"/>
      </w:pPr>
      <w:r>
        <w:rPr>
          <w:rFonts w:ascii="Times New Roman"/>
          <w:b w:val="false"/>
          <w:i w:val="false"/>
          <w:color w:val="000000"/>
          <w:sz w:val="28"/>
        </w:rPr>
        <w:t>
      Показатель выручки от проведения КВМ, сдачи коммерческой недвижимости в аренду, включая коммерциализацию сервисных услуг тыс. тенге</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международного выставочного центра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1 156 089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1 156 089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1 397 713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1 397 713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1 397 713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концертных площадок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сдачи в доверительное управление комплекта светового, звукового и сценического оборудования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деятельности Оператора по оказанию услуг на территории МВЦ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МВЦ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-МФА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1 440 619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Выручка КВМ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2 980 923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1 674 945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1 681 259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1 686 619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1 841 849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1 847 535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1 853 393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2 024 105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2 030 319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2 036 719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офисных площадей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7 758 389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10 766 017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11 320 290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24 453 432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26 380 412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27 324 158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28 736 057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площадей под организацию сферы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парковочного пространства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под коммерческие сервисы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рекламы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деятельности гостиницы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2 267 695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2 406 496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2 454 626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коммунальных и эксплуатационных расходов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749 964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911 649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1 038 830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коммерческих площадей в паркинге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 сервисы паркинг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Выручка от сдачи коммерческой недвижимости в аренду, включая коммерциализацию сервисных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10 123 018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12 102 759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14 184 429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14 837 575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18 752 311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23 714 069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28 342 116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30 398 314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31 496 000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33 045 514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корректировка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13 103 940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13 777 704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15 865 688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16 524 194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20 594 160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25 561 604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30 195 508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32 422 420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33 526 319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35 082 233</w:t>
            </w:r>
          </w:p>
        </w:tc>
      </w:tr>
    </w:tbl>
    <w:bookmarkStart w:name="z339" w:id="263"/>
    <w:p>
      <w:pPr>
        <w:spacing w:after="0"/>
        <w:ind w:left="0"/>
        <w:jc w:val="left"/>
      </w:pPr>
      <w:r>
        <w:rPr>
          <w:rFonts w:ascii="Times New Roman"/>
          <w:b/>
          <w:i w:val="false"/>
          <w:color w:val="000000"/>
        </w:rPr>
        <w:t xml:space="preserve"> КПД № 6</w:t>
      </w:r>
    </w:p>
    <w:bookmarkEnd w:id="263"/>
    <w:bookmarkStart w:name="z340" w:id="264"/>
    <w:p>
      <w:pPr>
        <w:spacing w:after="0"/>
        <w:ind w:left="0"/>
        <w:jc w:val="both"/>
      </w:pPr>
      <w:r>
        <w:rPr>
          <w:rFonts w:ascii="Times New Roman"/>
          <w:b w:val="false"/>
          <w:i w:val="false"/>
          <w:color w:val="000000"/>
          <w:sz w:val="28"/>
        </w:rPr>
        <w:t>
      Показатель количества MICE-мероприятий</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Конгрессно-выставочная деятельность: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4 045 мероприятий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 КЦ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5"/>
          <w:p>
            <w:pPr>
              <w:spacing w:after="20"/>
              <w:ind w:left="20"/>
              <w:jc w:val="both"/>
            </w:pPr>
            <w:r>
              <w:rPr>
                <w:rFonts w:ascii="Times New Roman"/>
                <w:b w:val="false"/>
                <w:i w:val="false"/>
                <w:color w:val="000000"/>
                <w:sz w:val="20"/>
              </w:rPr>
              <w:t>
Количество мероприятий запланировано исходя из календаря мероприятий 2023 года</w:t>
            </w:r>
          </w:p>
          <w:bookmarkEnd w:id="265"/>
          <w:p>
            <w:pPr>
              <w:spacing w:after="20"/>
              <w:ind w:left="20"/>
              <w:jc w:val="both"/>
            </w:pPr>
            <w:r>
              <w:rPr>
                <w:rFonts w:ascii="Times New Roman"/>
                <w:b w:val="false"/>
                <w:i w:val="false"/>
                <w:color w:val="000000"/>
                <w:sz w:val="20"/>
              </w:rPr>
              <w:t xml:space="preserve">2025 год - 70 мероприятий (18 концертов, 12 форумов, 40 мероприятий)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- 71 мероприятие (19 концертов, 12 форумов, 40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- 72 мероприятия (20 концертов, 12 форумов, 40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- 73 мероприятия (21 концерт, 12 форумов, 40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2029 год - 74 мероприятий (22 концерта, 12 форумов, 40 мероприятий) </w:t>
            </w:r>
          </w:p>
          <w:p>
            <w:pPr>
              <w:spacing w:after="20"/>
              <w:ind w:left="20"/>
              <w:jc w:val="both"/>
            </w:pPr>
            <w:r>
              <w:rPr>
                <w:rFonts w:ascii="Times New Roman"/>
                <w:b w:val="false"/>
                <w:i w:val="false"/>
                <w:color w:val="000000"/>
                <w:sz w:val="20"/>
              </w:rPr>
              <w:t>
</w:t>
            </w:r>
            <w:r>
              <w:rPr>
                <w:rFonts w:ascii="Times New Roman"/>
                <w:b w:val="false"/>
                <w:i w:val="false"/>
                <w:color w:val="000000"/>
                <w:sz w:val="20"/>
              </w:rPr>
              <w:t>2030 год - 75 мероприятий (23 концерта, 12 форумов, 40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2031 год - 76 мероприятий (24 концерта, 12 форумов, 40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2032 год - 77 мероприятий (25 концертов, 12 форумов, 40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2033 год - 78 мероприятий (26 концертов, 12 форумов, 40 мероприятий)</w:t>
            </w:r>
          </w:p>
          <w:p>
            <w:pPr>
              <w:spacing w:after="20"/>
              <w:ind w:left="20"/>
              <w:jc w:val="both"/>
            </w:pPr>
            <w:r>
              <w:rPr>
                <w:rFonts w:ascii="Times New Roman"/>
                <w:b w:val="false"/>
                <w:i w:val="false"/>
                <w:color w:val="000000"/>
                <w:sz w:val="20"/>
              </w:rPr>
              <w:t>
2034 год - 79 мероприятий (27 концертов, 12 форумов, 40 мероприятий)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 МВЦ "EXPO"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 запланировано исходя из календаря мероприятий 2023 года</w:t>
            </w:r>
          </w:p>
          <w:p>
            <w:pPr>
              <w:spacing w:after="20"/>
              <w:ind w:left="20"/>
              <w:jc w:val="both"/>
            </w:pPr>
            <w:r>
              <w:rPr>
                <w:rFonts w:ascii="Times New Roman"/>
                <w:b w:val="false"/>
                <w:i w:val="false"/>
                <w:color w:val="000000"/>
                <w:sz w:val="20"/>
              </w:rPr>
              <w:t xml:space="preserve">2025 год - 46 мероприятий (25 выставок, 8 форума, 4 ярмарки 9 корпоративных мероприятий) </w:t>
            </w:r>
          </w:p>
          <w:p>
            <w:pPr>
              <w:spacing w:after="20"/>
              <w:ind w:left="20"/>
              <w:jc w:val="both"/>
            </w:pPr>
            <w:r>
              <w:rPr>
                <w:rFonts w:ascii="Times New Roman"/>
                <w:b w:val="false"/>
                <w:i w:val="false"/>
                <w:color w:val="000000"/>
                <w:sz w:val="20"/>
              </w:rPr>
              <w:t xml:space="preserve">2026 год - 48 мероприятий (25 выставок, 9 форума, 4 ярмарки 10 корпоративных мероприятий) </w:t>
            </w:r>
          </w:p>
          <w:p>
            <w:pPr>
              <w:spacing w:after="20"/>
              <w:ind w:left="20"/>
              <w:jc w:val="both"/>
            </w:pPr>
            <w:r>
              <w:rPr>
                <w:rFonts w:ascii="Times New Roman"/>
                <w:b w:val="false"/>
                <w:i w:val="false"/>
                <w:color w:val="000000"/>
                <w:sz w:val="20"/>
              </w:rPr>
              <w:t xml:space="preserve">2027 год - 50 мероприятий (26 выставок, 9 форумов, 5 ярмарки 10 корпоративных мероприятий) </w:t>
            </w:r>
          </w:p>
          <w:p>
            <w:pPr>
              <w:spacing w:after="20"/>
              <w:ind w:left="20"/>
              <w:jc w:val="both"/>
            </w:pPr>
            <w:r>
              <w:rPr>
                <w:rFonts w:ascii="Times New Roman"/>
                <w:b w:val="false"/>
                <w:i w:val="false"/>
                <w:color w:val="000000"/>
                <w:sz w:val="20"/>
              </w:rPr>
              <w:t xml:space="preserve">2028 год - 52 мероприятий (28 выставок, 9 форумов, 5 ярмарок 10 корпоративных мероприятий) </w:t>
            </w:r>
          </w:p>
          <w:p>
            <w:pPr>
              <w:spacing w:after="20"/>
              <w:ind w:left="20"/>
              <w:jc w:val="both"/>
            </w:pPr>
            <w:r>
              <w:rPr>
                <w:rFonts w:ascii="Times New Roman"/>
                <w:b w:val="false"/>
                <w:i w:val="false"/>
                <w:color w:val="000000"/>
                <w:sz w:val="20"/>
              </w:rPr>
              <w:t xml:space="preserve">2029 год - 54 мероприятий (28 выставок, 9 форумов, 5 ярмарок 12 корпоративных мероприятий) </w:t>
            </w:r>
          </w:p>
          <w:p>
            <w:pPr>
              <w:spacing w:after="20"/>
              <w:ind w:left="20"/>
              <w:jc w:val="both"/>
            </w:pPr>
            <w:r>
              <w:rPr>
                <w:rFonts w:ascii="Times New Roman"/>
                <w:b w:val="false"/>
                <w:i w:val="false"/>
                <w:color w:val="000000"/>
                <w:sz w:val="20"/>
              </w:rPr>
              <w:t xml:space="preserve">2030 год - 56 мероприятий (30 выставок, 9 форумов, 5 ярмарок 12 корпоративных мероприятий) </w:t>
            </w:r>
          </w:p>
          <w:p>
            <w:pPr>
              <w:spacing w:after="20"/>
              <w:ind w:left="20"/>
              <w:jc w:val="both"/>
            </w:pPr>
            <w:r>
              <w:rPr>
                <w:rFonts w:ascii="Times New Roman"/>
                <w:b w:val="false"/>
                <w:i w:val="false"/>
                <w:color w:val="000000"/>
                <w:sz w:val="20"/>
              </w:rPr>
              <w:t xml:space="preserve">2031 год - 58 мероприятий (30 выставок, 10 форумов, 5 ярмарок 13 корпоративных мероприятий) </w:t>
            </w:r>
          </w:p>
          <w:p>
            <w:pPr>
              <w:spacing w:after="20"/>
              <w:ind w:left="20"/>
              <w:jc w:val="both"/>
            </w:pPr>
            <w:r>
              <w:rPr>
                <w:rFonts w:ascii="Times New Roman"/>
                <w:b w:val="false"/>
                <w:i w:val="false"/>
                <w:color w:val="000000"/>
                <w:sz w:val="20"/>
              </w:rPr>
              <w:t>2032 год - 60 мероприятий (32 выставки, 10 форумов, 5 ярмарок 13 корпоративных мероприятий)</w:t>
            </w:r>
          </w:p>
          <w:p>
            <w:pPr>
              <w:spacing w:after="20"/>
              <w:ind w:left="20"/>
              <w:jc w:val="both"/>
            </w:pPr>
            <w:r>
              <w:rPr>
                <w:rFonts w:ascii="Times New Roman"/>
                <w:b w:val="false"/>
                <w:i w:val="false"/>
                <w:color w:val="000000"/>
                <w:sz w:val="20"/>
              </w:rPr>
              <w:t>2033 год - 62 мероприятия (32 выставки, 10 форумов, 5 ярмарок 15 корпоративных мероприятий)</w:t>
            </w:r>
          </w:p>
          <w:p>
            <w:pPr>
              <w:spacing w:after="20"/>
              <w:ind w:left="20"/>
              <w:jc w:val="both"/>
            </w:pPr>
            <w:r>
              <w:rPr>
                <w:rFonts w:ascii="Times New Roman"/>
                <w:b w:val="false"/>
                <w:i w:val="false"/>
                <w:color w:val="000000"/>
                <w:sz w:val="20"/>
              </w:rPr>
              <w:t>2034 год - 64 мероприятий (34 выставки, 10 форумов, 5 ярмарок 15 корпоративных мероприятий)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 летней сцене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артистов на малой сцене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3 МПК в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Международного форума "Астана" в 2025 году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мероприятия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целях рентабельности и популяризации территории делового центра "ЕХРО" Общество ежегодно проводит собственные мероприятия, такие как: школьная ярмарка "Kids EXPO" и новогодняя ярмарка "Жаңа жыл FEST"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Hilton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мероприятия: 50</w:t>
            </w:r>
          </w:p>
          <w:p>
            <w:pPr>
              <w:spacing w:after="20"/>
              <w:ind w:left="20"/>
              <w:jc w:val="both"/>
            </w:pPr>
            <w:r>
              <w:rPr>
                <w:rFonts w:ascii="Times New Roman"/>
                <w:b w:val="false"/>
                <w:i w:val="false"/>
                <w:color w:val="000000"/>
                <w:sz w:val="20"/>
              </w:rPr>
              <w:t>корпоративных мероприятий: 145</w:t>
            </w:r>
          </w:p>
          <w:p>
            <w:pPr>
              <w:spacing w:after="20"/>
              <w:ind w:left="20"/>
              <w:jc w:val="both"/>
            </w:pPr>
            <w:r>
              <w:rPr>
                <w:rFonts w:ascii="Times New Roman"/>
                <w:b w:val="false"/>
                <w:i w:val="false"/>
                <w:color w:val="000000"/>
                <w:sz w:val="20"/>
              </w:rPr>
              <w:t>государственных мероприятий: 25</w:t>
            </w:r>
          </w:p>
        </w:tc>
      </w:tr>
    </w:tbl>
    <w:bookmarkStart w:name="z350" w:id="266"/>
    <w:p>
      <w:pPr>
        <w:spacing w:after="0"/>
        <w:ind w:left="0"/>
        <w:jc w:val="both"/>
      </w:pPr>
      <w:r>
        <w:rPr>
          <w:rFonts w:ascii="Times New Roman"/>
          <w:b w:val="false"/>
          <w:i w:val="false"/>
          <w:color w:val="000000"/>
          <w:sz w:val="28"/>
        </w:rPr>
        <w:t>
      В 2021 году Обществом обеспечено проведение 2 мероприятий:</w:t>
      </w:r>
    </w:p>
    <w:bookmarkEnd w:id="266"/>
    <w:bookmarkStart w:name="z351" w:id="267"/>
    <w:p>
      <w:pPr>
        <w:spacing w:after="0"/>
        <w:ind w:left="0"/>
        <w:jc w:val="both"/>
      </w:pPr>
      <w:r>
        <w:rPr>
          <w:rFonts w:ascii="Times New Roman"/>
          <w:b w:val="false"/>
          <w:i w:val="false"/>
          <w:color w:val="000000"/>
          <w:sz w:val="28"/>
        </w:rPr>
        <w:t>
      1) 8-е заседание межгосударственной казахстанско-армянской комиссии по торгово-экономическому сотрудничеству;</w:t>
      </w:r>
    </w:p>
    <w:bookmarkEnd w:id="267"/>
    <w:bookmarkStart w:name="z352" w:id="268"/>
    <w:p>
      <w:pPr>
        <w:spacing w:after="0"/>
        <w:ind w:left="0"/>
        <w:jc w:val="both"/>
      </w:pPr>
      <w:r>
        <w:rPr>
          <w:rFonts w:ascii="Times New Roman"/>
          <w:b w:val="false"/>
          <w:i w:val="false"/>
          <w:color w:val="000000"/>
          <w:sz w:val="28"/>
        </w:rPr>
        <w:t>
      2) 10-е заседание Межправительственной комиссии по торгово-экономическому, научно-техническому и культурному сотрудничеству между Казахстаном и Пакистаном.</w:t>
      </w:r>
    </w:p>
    <w:bookmarkEnd w:id="268"/>
    <w:bookmarkStart w:name="z353" w:id="269"/>
    <w:p>
      <w:pPr>
        <w:spacing w:after="0"/>
        <w:ind w:left="0"/>
        <w:jc w:val="both"/>
      </w:pPr>
      <w:r>
        <w:rPr>
          <w:rFonts w:ascii="Times New Roman"/>
          <w:b w:val="false"/>
          <w:i w:val="false"/>
          <w:color w:val="000000"/>
          <w:sz w:val="28"/>
        </w:rPr>
        <w:t>
      В 2022 году Обществом обеспечено проведение 4 мероприятий:</w:t>
      </w:r>
    </w:p>
    <w:bookmarkEnd w:id="269"/>
    <w:bookmarkStart w:name="z354" w:id="270"/>
    <w:p>
      <w:pPr>
        <w:spacing w:after="0"/>
        <w:ind w:left="0"/>
        <w:jc w:val="both"/>
      </w:pPr>
      <w:r>
        <w:rPr>
          <w:rFonts w:ascii="Times New Roman"/>
          <w:b w:val="false"/>
          <w:i w:val="false"/>
          <w:color w:val="000000"/>
          <w:sz w:val="28"/>
        </w:rPr>
        <w:t>
      1) 1-е заседание рабочей группы по торгово-экономическому сотрудничеству между Республикой Казахстан и Кыргызской Республикой;</w:t>
      </w:r>
    </w:p>
    <w:bookmarkEnd w:id="270"/>
    <w:bookmarkStart w:name="z355" w:id="271"/>
    <w:p>
      <w:pPr>
        <w:spacing w:after="0"/>
        <w:ind w:left="0"/>
        <w:jc w:val="both"/>
      </w:pPr>
      <w:r>
        <w:rPr>
          <w:rFonts w:ascii="Times New Roman"/>
          <w:b w:val="false"/>
          <w:i w:val="false"/>
          <w:color w:val="000000"/>
          <w:sz w:val="28"/>
        </w:rPr>
        <w:t>
      2) 17-заседание МПК между Республикой Казахстан и Республикой Беларусь;</w:t>
      </w:r>
    </w:p>
    <w:bookmarkEnd w:id="271"/>
    <w:bookmarkStart w:name="z356" w:id="272"/>
    <w:p>
      <w:pPr>
        <w:spacing w:after="0"/>
        <w:ind w:left="0"/>
        <w:jc w:val="both"/>
      </w:pPr>
      <w:r>
        <w:rPr>
          <w:rFonts w:ascii="Times New Roman"/>
          <w:b w:val="false"/>
          <w:i w:val="false"/>
          <w:color w:val="000000"/>
          <w:sz w:val="28"/>
        </w:rPr>
        <w:t>
      3) 18-е заседание казахстанско-азербайджанской МПК;</w:t>
      </w:r>
    </w:p>
    <w:bookmarkEnd w:id="272"/>
    <w:bookmarkStart w:name="z357" w:id="273"/>
    <w:p>
      <w:pPr>
        <w:spacing w:after="0"/>
        <w:ind w:left="0"/>
        <w:jc w:val="both"/>
      </w:pPr>
      <w:r>
        <w:rPr>
          <w:rFonts w:ascii="Times New Roman"/>
          <w:b w:val="false"/>
          <w:i w:val="false"/>
          <w:color w:val="000000"/>
          <w:sz w:val="28"/>
        </w:rPr>
        <w:t>
      4) 9-е заседание казахстанско-израильской совместной комиссии по торгово-экономическому сотрудничеству.</w:t>
      </w:r>
    </w:p>
    <w:bookmarkEnd w:id="273"/>
    <w:bookmarkStart w:name="z358" w:id="274"/>
    <w:p>
      <w:pPr>
        <w:spacing w:after="0"/>
        <w:ind w:left="0"/>
        <w:jc w:val="both"/>
      </w:pPr>
      <w:r>
        <w:rPr>
          <w:rFonts w:ascii="Times New Roman"/>
          <w:b w:val="false"/>
          <w:i w:val="false"/>
          <w:color w:val="000000"/>
          <w:sz w:val="28"/>
        </w:rPr>
        <w:t>
      В 2023 году Обществом обеспечено проведение 3 мероприятий:</w:t>
      </w:r>
    </w:p>
    <w:bookmarkEnd w:id="274"/>
    <w:bookmarkStart w:name="z359" w:id="275"/>
    <w:p>
      <w:pPr>
        <w:spacing w:after="0"/>
        <w:ind w:left="0"/>
        <w:jc w:val="both"/>
      </w:pPr>
      <w:r>
        <w:rPr>
          <w:rFonts w:ascii="Times New Roman"/>
          <w:b w:val="false"/>
          <w:i w:val="false"/>
          <w:color w:val="000000"/>
          <w:sz w:val="28"/>
        </w:rPr>
        <w:t>
      1) 18-е заседание межправительственной комиссии по торгово-экономическому, научно-техническому и культурному сотрудничеству между Республикой Казахстан и Исламской Республикой Иран;</w:t>
      </w:r>
    </w:p>
    <w:bookmarkEnd w:id="275"/>
    <w:bookmarkStart w:name="z360" w:id="276"/>
    <w:p>
      <w:pPr>
        <w:spacing w:after="0"/>
        <w:ind w:left="0"/>
        <w:jc w:val="both"/>
      </w:pPr>
      <w:r>
        <w:rPr>
          <w:rFonts w:ascii="Times New Roman"/>
          <w:b w:val="false"/>
          <w:i w:val="false"/>
          <w:color w:val="000000"/>
          <w:sz w:val="28"/>
        </w:rPr>
        <w:t>
      2) 17-е заседание казахстанско-таджикской Межправительственной комиссии по экономическому, научно-техническому и культурному сотрудничеству;</w:t>
      </w:r>
    </w:p>
    <w:bookmarkEnd w:id="276"/>
    <w:bookmarkStart w:name="z361" w:id="277"/>
    <w:p>
      <w:pPr>
        <w:spacing w:after="0"/>
        <w:ind w:left="0"/>
        <w:jc w:val="both"/>
      </w:pPr>
      <w:r>
        <w:rPr>
          <w:rFonts w:ascii="Times New Roman"/>
          <w:b w:val="false"/>
          <w:i w:val="false"/>
          <w:color w:val="000000"/>
          <w:sz w:val="28"/>
        </w:rPr>
        <w:t>
      3) 11-е заседание казахстанско-швейцарской комиссии по торгово-экономическому сотрудничеству.</w:t>
      </w:r>
    </w:p>
    <w:bookmarkEnd w:id="277"/>
    <w:bookmarkStart w:name="z362" w:id="278"/>
    <w:p>
      <w:pPr>
        <w:spacing w:after="0"/>
        <w:ind w:left="0"/>
        <w:jc w:val="both"/>
      </w:pPr>
      <w:r>
        <w:rPr>
          <w:rFonts w:ascii="Times New Roman"/>
          <w:b w:val="false"/>
          <w:i w:val="false"/>
          <w:color w:val="000000"/>
          <w:sz w:val="28"/>
        </w:rPr>
        <w:t>
      В 2024 году Обществом обеспечено проведение 4 мероприятий:</w:t>
      </w:r>
    </w:p>
    <w:bookmarkEnd w:id="278"/>
    <w:bookmarkStart w:name="z363" w:id="279"/>
    <w:p>
      <w:pPr>
        <w:spacing w:after="0"/>
        <w:ind w:left="0"/>
        <w:jc w:val="both"/>
      </w:pPr>
      <w:r>
        <w:rPr>
          <w:rFonts w:ascii="Times New Roman"/>
          <w:b w:val="false"/>
          <w:i w:val="false"/>
          <w:color w:val="000000"/>
          <w:sz w:val="28"/>
        </w:rPr>
        <w:t>
      1) 11-е заседание МПК между Республикой Казахстан и Социалистической Республикой Вьетнам;</w:t>
      </w:r>
    </w:p>
    <w:bookmarkEnd w:id="279"/>
    <w:bookmarkStart w:name="z364" w:id="280"/>
    <w:p>
      <w:pPr>
        <w:spacing w:after="0"/>
        <w:ind w:left="0"/>
        <w:jc w:val="both"/>
      </w:pPr>
      <w:r>
        <w:rPr>
          <w:rFonts w:ascii="Times New Roman"/>
          <w:b w:val="false"/>
          <w:i w:val="false"/>
          <w:color w:val="000000"/>
          <w:sz w:val="28"/>
        </w:rPr>
        <w:t>
      2) 13-е заседание подкомитета по торгово-экономическому сотрудничеству Комитета по казахстанско-китайскому сотрудничеству;</w:t>
      </w:r>
    </w:p>
    <w:bookmarkEnd w:id="280"/>
    <w:bookmarkStart w:name="z365" w:id="281"/>
    <w:p>
      <w:pPr>
        <w:spacing w:after="0"/>
        <w:ind w:left="0"/>
        <w:jc w:val="both"/>
      </w:pPr>
      <w:r>
        <w:rPr>
          <w:rFonts w:ascii="Times New Roman"/>
          <w:b w:val="false"/>
          <w:i w:val="false"/>
          <w:color w:val="000000"/>
          <w:sz w:val="28"/>
        </w:rPr>
        <w:t>
      3) очередное заседание Совета по торговле и инвестициям Центральной Азии и США (TIFA);</w:t>
      </w:r>
    </w:p>
    <w:bookmarkEnd w:id="281"/>
    <w:bookmarkStart w:name="z366" w:id="282"/>
    <w:p>
      <w:pPr>
        <w:spacing w:after="0"/>
        <w:ind w:left="0"/>
        <w:jc w:val="both"/>
      </w:pPr>
      <w:r>
        <w:rPr>
          <w:rFonts w:ascii="Times New Roman"/>
          <w:b w:val="false"/>
          <w:i w:val="false"/>
          <w:color w:val="000000"/>
          <w:sz w:val="28"/>
        </w:rPr>
        <w:t>
      4) МПК между Республикой Казахстан и Российской Федерацией.</w:t>
      </w:r>
    </w:p>
    <w:bookmarkEnd w:id="282"/>
    <w:bookmarkStart w:name="z367" w:id="283"/>
    <w:p>
      <w:pPr>
        <w:spacing w:after="0"/>
        <w:ind w:left="0"/>
        <w:jc w:val="both"/>
      </w:pPr>
      <w:r>
        <w:rPr>
          <w:rFonts w:ascii="Times New Roman"/>
          <w:b w:val="false"/>
          <w:i w:val="false"/>
          <w:color w:val="000000"/>
          <w:sz w:val="28"/>
        </w:rPr>
        <w:t>
      Вместе с тем информацию о перечне запланированных МПК в рамках торгово-экономического сотрудничества на 2025 - 2034 годы не представляется возможным конкретизировать, ввиду того. что определение даты проведения МПК занимает длительную процедуру и требует согласования с обеими сторонами.</w:t>
      </w:r>
    </w:p>
    <w:bookmarkEnd w:id="283"/>
    <w:bookmarkStart w:name="z368" w:id="284"/>
    <w:p>
      <w:pPr>
        <w:spacing w:after="0"/>
        <w:ind w:left="0"/>
        <w:jc w:val="left"/>
      </w:pPr>
      <w:r>
        <w:rPr>
          <w:rFonts w:ascii="Times New Roman"/>
          <w:b/>
          <w:i w:val="false"/>
          <w:color w:val="000000"/>
        </w:rPr>
        <w:t xml:space="preserve"> КПД № 7</w:t>
      </w:r>
    </w:p>
    <w:bookmarkEnd w:id="284"/>
    <w:bookmarkStart w:name="z369" w:id="285"/>
    <w:p>
      <w:pPr>
        <w:spacing w:after="0"/>
        <w:ind w:left="0"/>
        <w:jc w:val="both"/>
      </w:pPr>
      <w:r>
        <w:rPr>
          <w:rFonts w:ascii="Times New Roman"/>
          <w:b w:val="false"/>
          <w:i w:val="false"/>
          <w:color w:val="000000"/>
          <w:sz w:val="28"/>
        </w:rPr>
        <w:t>
      Показатель Ebitda</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2025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2026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на 2027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на 2028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2029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на 2031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на 2032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на 2033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2034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амортизация ОС и НМА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1 148 693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1 146 639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налогооблажения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8 822 608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9 681 637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(доходы до налооблажения+износ ОС и НМА),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r>
    </w:tbl>
    <w:bookmarkStart w:name="z370" w:id="286"/>
    <w:p>
      <w:pPr>
        <w:spacing w:after="0"/>
        <w:ind w:left="0"/>
        <w:jc w:val="left"/>
      </w:pPr>
      <w:r>
        <w:rPr>
          <w:rFonts w:ascii="Times New Roman"/>
          <w:b/>
          <w:i w:val="false"/>
          <w:color w:val="000000"/>
        </w:rPr>
        <w:t xml:space="preserve"> КПД № 8</w:t>
      </w:r>
    </w:p>
    <w:bookmarkEnd w:id="286"/>
    <w:bookmarkStart w:name="z371" w:id="287"/>
    <w:p>
      <w:pPr>
        <w:spacing w:after="0"/>
        <w:ind w:left="0"/>
        <w:jc w:val="both"/>
      </w:pPr>
      <w:r>
        <w:rPr>
          <w:rFonts w:ascii="Times New Roman"/>
          <w:b w:val="false"/>
          <w:i w:val="false"/>
          <w:color w:val="000000"/>
          <w:sz w:val="28"/>
        </w:rPr>
        <w:t>
      Показатель увеличения доли женщин на уровне принятия решений</w:t>
      </w:r>
    </w:p>
    <w:bookmarkEnd w:id="287"/>
    <w:bookmarkStart w:name="z372" w:id="288"/>
    <w:p>
      <w:pPr>
        <w:spacing w:after="0"/>
        <w:ind w:left="0"/>
        <w:jc w:val="left"/>
      </w:pPr>
      <w:r>
        <w:rPr>
          <w:rFonts w:ascii="Times New Roman"/>
          <w:b/>
          <w:i w:val="false"/>
          <w:color w:val="000000"/>
        </w:rPr>
        <w:t xml:space="preserve"> КОНЦЕПЦИЯ</w:t>
      </w:r>
      <w:r>
        <w:br/>
      </w:r>
      <w:r>
        <w:rPr>
          <w:rFonts w:ascii="Times New Roman"/>
          <w:b/>
          <w:i w:val="false"/>
          <w:color w:val="000000"/>
        </w:rPr>
        <w:t>семейной и гендерной политики в Республике Казахстан до 2030 года</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384</w:t>
            </w:r>
          </w:p>
        </w:tc>
      </w:tr>
    </w:tbl>
    <w:bookmarkStart w:name="z374" w:id="289"/>
    <w:p>
      <w:pPr>
        <w:spacing w:after="0"/>
        <w:ind w:left="0"/>
        <w:jc w:val="both"/>
      </w:pPr>
      <w:r>
        <w:rPr>
          <w:rFonts w:ascii="Times New Roman"/>
          <w:b w:val="false"/>
          <w:i w:val="false"/>
          <w:color w:val="000000"/>
          <w:sz w:val="28"/>
        </w:rPr>
        <w:t xml:space="preserve">
      8.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 </w:t>
      </w:r>
    </w:p>
    <w:bookmarkEnd w:id="289"/>
    <w:bookmarkStart w:name="z375" w:id="290"/>
    <w:p>
      <w:pPr>
        <w:spacing w:after="0"/>
        <w:ind w:left="0"/>
        <w:jc w:val="both"/>
      </w:pPr>
      <w:r>
        <w:rPr>
          <w:rFonts w:ascii="Times New Roman"/>
          <w:b w:val="false"/>
          <w:i w:val="false"/>
          <w:color w:val="000000"/>
          <w:sz w:val="28"/>
        </w:rPr>
        <w:t xml:space="preserve">
      к 2025 году - 25,5 %, </w:t>
      </w:r>
    </w:p>
    <w:bookmarkEnd w:id="290"/>
    <w:bookmarkStart w:name="z376" w:id="291"/>
    <w:p>
      <w:pPr>
        <w:spacing w:after="0"/>
        <w:ind w:left="0"/>
        <w:jc w:val="both"/>
      </w:pPr>
      <w:r>
        <w:rPr>
          <w:rFonts w:ascii="Times New Roman"/>
          <w:b w:val="false"/>
          <w:i w:val="false"/>
          <w:color w:val="000000"/>
          <w:sz w:val="28"/>
        </w:rPr>
        <w:t xml:space="preserve">
      к 2026 году - 26,0 %, </w:t>
      </w:r>
    </w:p>
    <w:bookmarkEnd w:id="291"/>
    <w:bookmarkStart w:name="z377" w:id="292"/>
    <w:p>
      <w:pPr>
        <w:spacing w:after="0"/>
        <w:ind w:left="0"/>
        <w:jc w:val="both"/>
      </w:pPr>
      <w:r>
        <w:rPr>
          <w:rFonts w:ascii="Times New Roman"/>
          <w:b w:val="false"/>
          <w:i w:val="false"/>
          <w:color w:val="000000"/>
          <w:sz w:val="28"/>
        </w:rPr>
        <w:t xml:space="preserve">
      к 2027 году - 27,0 %, </w:t>
      </w:r>
    </w:p>
    <w:bookmarkEnd w:id="292"/>
    <w:bookmarkStart w:name="z378" w:id="293"/>
    <w:p>
      <w:pPr>
        <w:spacing w:after="0"/>
        <w:ind w:left="0"/>
        <w:jc w:val="both"/>
      </w:pPr>
      <w:r>
        <w:rPr>
          <w:rFonts w:ascii="Times New Roman"/>
          <w:b w:val="false"/>
          <w:i w:val="false"/>
          <w:color w:val="000000"/>
          <w:sz w:val="28"/>
        </w:rPr>
        <w:t xml:space="preserve">
      к 2028 году - 28,0 %, </w:t>
      </w:r>
    </w:p>
    <w:bookmarkEnd w:id="293"/>
    <w:bookmarkStart w:name="z379" w:id="294"/>
    <w:p>
      <w:pPr>
        <w:spacing w:after="0"/>
        <w:ind w:left="0"/>
        <w:jc w:val="both"/>
      </w:pPr>
      <w:r>
        <w:rPr>
          <w:rFonts w:ascii="Times New Roman"/>
          <w:b w:val="false"/>
          <w:i w:val="false"/>
          <w:color w:val="000000"/>
          <w:sz w:val="28"/>
        </w:rPr>
        <w:t xml:space="preserve">
      к 2029 году - 29,0 %, </w:t>
      </w:r>
    </w:p>
    <w:bookmarkEnd w:id="294"/>
    <w:bookmarkStart w:name="z380" w:id="295"/>
    <w:p>
      <w:pPr>
        <w:spacing w:after="0"/>
        <w:ind w:left="0"/>
        <w:jc w:val="both"/>
      </w:pPr>
      <w:r>
        <w:rPr>
          <w:rFonts w:ascii="Times New Roman"/>
          <w:b w:val="false"/>
          <w:i w:val="false"/>
          <w:color w:val="000000"/>
          <w:sz w:val="28"/>
        </w:rPr>
        <w:t>
      к 2030 году - 30 %.</w:t>
      </w:r>
    </w:p>
    <w:bookmarkEnd w:id="295"/>
    <w:bookmarkStart w:name="z381" w:id="296"/>
    <w:p>
      <w:pPr>
        <w:spacing w:after="0"/>
        <w:ind w:left="0"/>
        <w:jc w:val="left"/>
      </w:pPr>
      <w:r>
        <w:rPr>
          <w:rFonts w:ascii="Times New Roman"/>
          <w:b/>
          <w:i w:val="false"/>
          <w:color w:val="000000"/>
        </w:rPr>
        <w:t xml:space="preserve"> КПД № 9</w:t>
      </w:r>
    </w:p>
    <w:bookmarkEnd w:id="296"/>
    <w:bookmarkStart w:name="z382" w:id="297"/>
    <w:p>
      <w:pPr>
        <w:spacing w:after="0"/>
        <w:ind w:left="0"/>
        <w:jc w:val="both"/>
      </w:pPr>
      <w:r>
        <w:rPr>
          <w:rFonts w:ascii="Times New Roman"/>
          <w:b w:val="false"/>
          <w:i w:val="false"/>
          <w:color w:val="000000"/>
          <w:sz w:val="28"/>
        </w:rPr>
        <w:t>
      Показатель диагностики корпоративного управления</w:t>
      </w:r>
    </w:p>
    <w:bookmarkEnd w:id="297"/>
    <w:bookmarkStart w:name="z383" w:id="298"/>
    <w:p>
      <w:pPr>
        <w:spacing w:after="0"/>
        <w:ind w:left="0"/>
        <w:jc w:val="both"/>
      </w:pPr>
      <w:r>
        <w:rPr>
          <w:rFonts w:ascii="Times New Roman"/>
          <w:b w:val="false"/>
          <w:i w:val="false"/>
          <w:color w:val="000000"/>
          <w:sz w:val="28"/>
        </w:rPr>
        <w:t xml:space="preserve">
      В соответствии с пунктом 2 статьи 182 Закона Республики Казахстан от 1 марта 2011 "О государственном имуществе", также пунктом 3 Кодекса корпоративного управления АО "НК "QazExpoCongress", утвержденного приказом руководителя аппарата Министерства искусственного интеллекта и цифрового развития Республики Казахстан от 21 января 2026 года № 26/НҚ, Общество не реже одного раза в три года проводит независимую диагностику корпоративного управления Общества. </w:t>
      </w:r>
    </w:p>
    <w:bookmarkEnd w:id="298"/>
    <w:bookmarkStart w:name="z384" w:id="299"/>
    <w:p>
      <w:pPr>
        <w:spacing w:after="0"/>
        <w:ind w:left="0"/>
        <w:jc w:val="both"/>
      </w:pPr>
      <w:r>
        <w:rPr>
          <w:rFonts w:ascii="Times New Roman"/>
          <w:b w:val="false"/>
          <w:i w:val="false"/>
          <w:color w:val="000000"/>
          <w:sz w:val="28"/>
        </w:rPr>
        <w:t xml:space="preserve">
      В 2022 году в Обществе была проведена диагностика корпоративного управления, и в соответствии с результатами оценки система корпоративного управления Общество соответствует большинству рекомендаций ведущих практик. Общий рейтинг корпоративного управления составил 84 %. </w:t>
      </w:r>
    </w:p>
    <w:bookmarkEnd w:id="299"/>
    <w:bookmarkStart w:name="z385" w:id="300"/>
    <w:p>
      <w:pPr>
        <w:spacing w:after="0"/>
        <w:ind w:left="0"/>
        <w:jc w:val="both"/>
      </w:pPr>
      <w:r>
        <w:rPr>
          <w:rFonts w:ascii="Times New Roman"/>
          <w:b w:val="false"/>
          <w:i w:val="false"/>
          <w:color w:val="000000"/>
          <w:sz w:val="28"/>
        </w:rPr>
        <w:t xml:space="preserve">
      Несмотря на то, что Общество достигло значительных результатов в данном направлении, самым низким показателем в независимой оценке корпоративного управления является устойчивое развитие с рейтингом 76 %. </w:t>
      </w:r>
    </w:p>
    <w:bookmarkEnd w:id="300"/>
    <w:bookmarkStart w:name="z386" w:id="301"/>
    <w:p>
      <w:pPr>
        <w:spacing w:after="0"/>
        <w:ind w:left="0"/>
        <w:jc w:val="both"/>
      </w:pPr>
      <w:r>
        <w:rPr>
          <w:rFonts w:ascii="Times New Roman"/>
          <w:b w:val="false"/>
          <w:i w:val="false"/>
          <w:color w:val="000000"/>
          <w:sz w:val="28"/>
        </w:rPr>
        <w:t>
      В этой связи осуществление эффективного корпоративного управления требует приоритетного внимания к принципам устойчивого развития. Для дальнейшего улучшения корпоративного управления предлагается внедрить принципы ESG через ряд стратегических мероприятий.</w:t>
      </w:r>
    </w:p>
    <w:bookmarkEnd w:id="301"/>
    <w:bookmarkStart w:name="z387" w:id="302"/>
    <w:p>
      <w:pPr>
        <w:spacing w:after="0"/>
        <w:ind w:left="0"/>
        <w:jc w:val="both"/>
      </w:pPr>
      <w:r>
        <w:rPr>
          <w:rFonts w:ascii="Times New Roman"/>
          <w:b w:val="false"/>
          <w:i w:val="false"/>
          <w:color w:val="000000"/>
          <w:sz w:val="28"/>
        </w:rPr>
        <w:t>
      В первую очередь, Общество продолжит работу по увеличению и совершенствованию системы корпоративного управления с соблюдением принципов прозрачности и транспарентности, внедрением передовых ESG-практик.</w:t>
      </w:r>
    </w:p>
    <w:bookmarkEnd w:id="302"/>
    <w:bookmarkStart w:name="z388" w:id="303"/>
    <w:p>
      <w:pPr>
        <w:spacing w:after="0"/>
        <w:ind w:left="0"/>
        <w:jc w:val="both"/>
      </w:pPr>
      <w:r>
        <w:rPr>
          <w:rFonts w:ascii="Times New Roman"/>
          <w:b w:val="false"/>
          <w:i w:val="false"/>
          <w:color w:val="000000"/>
          <w:sz w:val="28"/>
        </w:rPr>
        <w:t>
      Предполагаются разработка и внедрение нормативной документации, устанавливающей стандарты и требования ESG для реализации принципов устойчивого развития. Далее одними из ключевых направлений являются обучение и вовлечение руководящего состава и работников компании в распространение устойчивых практик развития и принципов ESG.</w:t>
      </w:r>
    </w:p>
    <w:bookmarkEnd w:id="303"/>
    <w:bookmarkStart w:name="z389" w:id="304"/>
    <w:p>
      <w:pPr>
        <w:spacing w:after="0"/>
        <w:ind w:left="0"/>
        <w:jc w:val="both"/>
      </w:pPr>
      <w:r>
        <w:rPr>
          <w:rFonts w:ascii="Times New Roman"/>
          <w:b w:val="false"/>
          <w:i w:val="false"/>
          <w:color w:val="000000"/>
          <w:sz w:val="28"/>
        </w:rPr>
        <w:t>
      Обеспечение достижения Целей устойчивого развития ООН также является важным компонентом стратегии, что подчеркивает социальную ответственность Общества и ее стремление к соблюдению глобальных принципов и приоритетов устойчивого развития страны.</w:t>
      </w:r>
    </w:p>
    <w:bookmarkEnd w:id="304"/>
    <w:bookmarkStart w:name="z390" w:id="305"/>
    <w:p>
      <w:pPr>
        <w:spacing w:after="0"/>
        <w:ind w:left="0"/>
        <w:jc w:val="both"/>
      </w:pPr>
      <w:r>
        <w:rPr>
          <w:rFonts w:ascii="Times New Roman"/>
          <w:b w:val="false"/>
          <w:i w:val="false"/>
          <w:color w:val="000000"/>
          <w:sz w:val="28"/>
        </w:rPr>
        <w:t xml:space="preserve">
      Прогнозные показатели независимой оценки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корпоративного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88</w:t>
            </w:r>
          </w:p>
        </w:tc>
      </w:tr>
    </w:tbl>
    <w:bookmarkStart w:name="z391" w:id="306"/>
    <w:p>
      <w:pPr>
        <w:spacing w:after="0"/>
        <w:ind w:left="0"/>
        <w:jc w:val="both"/>
      </w:pPr>
      <w:r>
        <w:rPr>
          <w:rFonts w:ascii="Times New Roman"/>
          <w:b w:val="false"/>
          <w:i w:val="false"/>
          <w:color w:val="000000"/>
          <w:sz w:val="28"/>
        </w:rPr>
        <w:t xml:space="preserve">
      Предусмотренные меры позволят улучшить качество корпоративного управления, как одного из важнейших факторов повышения оценочной стоимости Общества и ее конкурентоспособности на рынке. </w:t>
      </w:r>
    </w:p>
    <w:bookmarkEnd w:id="306"/>
    <w:bookmarkStart w:name="z392" w:id="307"/>
    <w:p>
      <w:pPr>
        <w:spacing w:after="0"/>
        <w:ind w:left="0"/>
        <w:jc w:val="left"/>
      </w:pPr>
      <w:r>
        <w:rPr>
          <w:rFonts w:ascii="Times New Roman"/>
          <w:b/>
          <w:i w:val="false"/>
          <w:color w:val="000000"/>
        </w:rPr>
        <w:t xml:space="preserve"> КПД № 10</w:t>
      </w:r>
    </w:p>
    <w:bookmarkEnd w:id="307"/>
    <w:bookmarkStart w:name="z393" w:id="308"/>
    <w:p>
      <w:pPr>
        <w:spacing w:after="0"/>
        <w:ind w:left="0"/>
        <w:jc w:val="both"/>
      </w:pPr>
      <w:r>
        <w:rPr>
          <w:rFonts w:ascii="Times New Roman"/>
          <w:b w:val="false"/>
          <w:i w:val="false"/>
          <w:color w:val="000000"/>
          <w:sz w:val="28"/>
        </w:rPr>
        <w:t>
      Показатель оптимизации потребления электрической энергии.</w:t>
      </w:r>
    </w:p>
    <w:bookmarkEnd w:id="308"/>
    <w:bookmarkStart w:name="z394" w:id="309"/>
    <w:p>
      <w:pPr>
        <w:spacing w:after="0"/>
        <w:ind w:left="0"/>
        <w:jc w:val="both"/>
      </w:pPr>
      <w:r>
        <w:rPr>
          <w:rFonts w:ascii="Times New Roman"/>
          <w:b w:val="false"/>
          <w:i w:val="false"/>
          <w:color w:val="000000"/>
          <w:sz w:val="28"/>
        </w:rPr>
        <w:t xml:space="preserve">
      Одними из ключевых операционных расходов Общества являются расходы на коммунальные услуги. Ввиду значительного объема площади объектов, роста загрузки и частоты проведения мероприятий рост расходов Общества на электроэнергию в прогнозируемый период будет только расти. Для снижения операционных затрат Обществу необходимо произвести обновление оборудования и модернизацию производств, ускорить темпы цифровизации производственных процессов и систематически внедрять передовые технологии. Данные меры позволят Обществу сократить потребление энергоресурсов, тем самым сократить затраты по их потреблению. </w:t>
      </w:r>
    </w:p>
    <w:bookmarkEnd w:id="309"/>
    <w:bookmarkStart w:name="z395" w:id="310"/>
    <w:p>
      <w:pPr>
        <w:spacing w:after="0"/>
        <w:ind w:left="0"/>
        <w:jc w:val="both"/>
      </w:pPr>
      <w:r>
        <w:rPr>
          <w:rFonts w:ascii="Times New Roman"/>
          <w:b w:val="false"/>
          <w:i w:val="false"/>
          <w:color w:val="000000"/>
          <w:sz w:val="28"/>
        </w:rPr>
        <w:t xml:space="preserve">
      КПД - оптимизация потребления электрической энергии, позволяющая оценить эффективность принятых мероприятий и дает базу для принятия решений о дальнейших шагах в области оптимизации электрической энергии. К 2034 году предполагается снижение общих расходов на ресурсы до 3 % (по соотношению с показателями 2024 года до начала внедрения мероприятий) путем внедрения мероприятий по оптимизации расхода электрической энергии. </w:t>
      </w:r>
    </w:p>
    <w:bookmarkEnd w:id="310"/>
    <w:bookmarkStart w:name="z396" w:id="311"/>
    <w:p>
      <w:pPr>
        <w:spacing w:after="0"/>
        <w:ind w:left="0"/>
        <w:jc w:val="both"/>
      </w:pPr>
      <w:r>
        <w:rPr>
          <w:rFonts w:ascii="Times New Roman"/>
          <w:b w:val="false"/>
          <w:i w:val="false"/>
          <w:color w:val="000000"/>
          <w:sz w:val="28"/>
        </w:rPr>
        <w:t>
      Основные направления и подходы к решению задачи - оптимизация потребления электрической энергии:</w:t>
      </w:r>
    </w:p>
    <w:bookmarkEnd w:id="311"/>
    <w:bookmarkStart w:name="z397" w:id="312"/>
    <w:p>
      <w:pPr>
        <w:spacing w:after="0"/>
        <w:ind w:left="0"/>
        <w:jc w:val="both"/>
      </w:pPr>
      <w:r>
        <w:rPr>
          <w:rFonts w:ascii="Times New Roman"/>
          <w:b w:val="false"/>
          <w:i w:val="false"/>
          <w:color w:val="000000"/>
          <w:sz w:val="28"/>
        </w:rPr>
        <w:t xml:space="preserve">
      1) использование современных систем управления и мониторинга для эффективного контроля над </w:t>
      </w:r>
    </w:p>
    <w:bookmarkEnd w:id="312"/>
    <w:bookmarkStart w:name="z398" w:id="313"/>
    <w:p>
      <w:pPr>
        <w:spacing w:after="0"/>
        <w:ind w:left="0"/>
        <w:jc w:val="both"/>
      </w:pPr>
      <w:r>
        <w:rPr>
          <w:rFonts w:ascii="Times New Roman"/>
          <w:b w:val="false"/>
          <w:i w:val="false"/>
          <w:color w:val="000000"/>
          <w:sz w:val="28"/>
        </w:rPr>
        <w:t>
      энергопотреблением;</w:t>
      </w:r>
    </w:p>
    <w:bookmarkEnd w:id="313"/>
    <w:bookmarkStart w:name="z399" w:id="314"/>
    <w:p>
      <w:pPr>
        <w:spacing w:after="0"/>
        <w:ind w:left="0"/>
        <w:jc w:val="both"/>
      </w:pPr>
      <w:r>
        <w:rPr>
          <w:rFonts w:ascii="Times New Roman"/>
          <w:b w:val="false"/>
          <w:i w:val="false"/>
          <w:color w:val="000000"/>
          <w:sz w:val="28"/>
        </w:rPr>
        <w:t>
      2) замена устаревшего оборудования на более современное и энергосберегающее;</w:t>
      </w:r>
    </w:p>
    <w:bookmarkEnd w:id="314"/>
    <w:bookmarkStart w:name="z400" w:id="315"/>
    <w:p>
      <w:pPr>
        <w:spacing w:after="0"/>
        <w:ind w:left="0"/>
        <w:jc w:val="both"/>
      </w:pPr>
      <w:r>
        <w:rPr>
          <w:rFonts w:ascii="Times New Roman"/>
          <w:b w:val="false"/>
          <w:i w:val="false"/>
          <w:color w:val="000000"/>
          <w:sz w:val="28"/>
        </w:rPr>
        <w:t>
      3) разработка и установка систем автоматизации, позволяющих точно регулировать потребление электроэнергии в зависимости от актуальных нужд;</w:t>
      </w:r>
    </w:p>
    <w:bookmarkEnd w:id="315"/>
    <w:bookmarkStart w:name="z401" w:id="316"/>
    <w:p>
      <w:pPr>
        <w:spacing w:after="0"/>
        <w:ind w:left="0"/>
        <w:jc w:val="both"/>
      </w:pPr>
      <w:r>
        <w:rPr>
          <w:rFonts w:ascii="Times New Roman"/>
          <w:b w:val="false"/>
          <w:i w:val="false"/>
          <w:color w:val="000000"/>
          <w:sz w:val="28"/>
        </w:rPr>
        <w:t xml:space="preserve">
      4) обучение сотрудников методам энергосбережения и рационального использования электроэнергии; </w:t>
      </w:r>
    </w:p>
    <w:bookmarkEnd w:id="316"/>
    <w:bookmarkStart w:name="z402" w:id="317"/>
    <w:p>
      <w:pPr>
        <w:spacing w:after="0"/>
        <w:ind w:left="0"/>
        <w:jc w:val="both"/>
      </w:pPr>
      <w:r>
        <w:rPr>
          <w:rFonts w:ascii="Times New Roman"/>
          <w:b w:val="false"/>
          <w:i w:val="false"/>
          <w:color w:val="000000"/>
          <w:sz w:val="28"/>
        </w:rPr>
        <w:t>
      5) регулярный мониторинг энергопотребления и анализ данных с целью выявления потенциальных областей оптимизации.</w:t>
      </w:r>
    </w:p>
    <w:bookmarkEnd w:id="317"/>
    <w:bookmarkStart w:name="z403" w:id="318"/>
    <w:p>
      <w:pPr>
        <w:spacing w:after="0"/>
        <w:ind w:left="0"/>
        <w:jc w:val="both"/>
      </w:pPr>
      <w:r>
        <w:rPr>
          <w:rFonts w:ascii="Times New Roman"/>
          <w:b w:val="false"/>
          <w:i w:val="false"/>
          <w:color w:val="000000"/>
          <w:sz w:val="28"/>
        </w:rPr>
        <w:t xml:space="preserve">
      Источники оценки КПД: фактический расход, подтвержденный энергоснабжающей организацией. </w:t>
      </w:r>
    </w:p>
    <w:bookmarkEnd w:id="318"/>
    <w:bookmarkStart w:name="z404" w:id="319"/>
    <w:p>
      <w:pPr>
        <w:spacing w:after="0"/>
        <w:ind w:left="0"/>
        <w:jc w:val="both"/>
      </w:pPr>
      <w:r>
        <w:rPr>
          <w:rFonts w:ascii="Times New Roman"/>
          <w:b w:val="false"/>
          <w:i w:val="false"/>
          <w:color w:val="000000"/>
          <w:sz w:val="28"/>
        </w:rPr>
        <w:t>
      Для достижения уменьшения потребления электрической энергии в Обществе разработан и утвержден План мероприятий по энергосбережению и повышению энергоэффективности АО "НК "QazExpoCongress" на 2024 - 2028 годы, согласно которому не предусмотрено дополнительных финансовых затрат.</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0"/>
          <w:p>
            <w:pPr>
              <w:spacing w:after="20"/>
              <w:ind w:left="20"/>
              <w:jc w:val="both"/>
            </w:pPr>
            <w:r>
              <w:rPr>
                <w:rFonts w:ascii="Times New Roman"/>
                <w:b w:val="false"/>
                <w:i w:val="false"/>
                <w:color w:val="000000"/>
                <w:sz w:val="20"/>
              </w:rPr>
              <w:t>
Код и номер</w:t>
            </w:r>
          </w:p>
          <w:bookmarkEnd w:id="320"/>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21"/>
          <w:p>
            <w:pPr>
              <w:spacing w:after="20"/>
              <w:ind w:left="20"/>
              <w:jc w:val="both"/>
            </w:pPr>
            <w:r>
              <w:rPr>
                <w:rFonts w:ascii="Times New Roman"/>
                <w:b w:val="false"/>
                <w:i w:val="false"/>
                <w:color w:val="000000"/>
                <w:sz w:val="20"/>
              </w:rPr>
              <w:t>
Мероприятия</w:t>
            </w:r>
          </w:p>
          <w:bookmarkEnd w:id="321"/>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расходы, млн.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 ем планируемого снижения потребления энергетических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энергосбережения: Электроснабжение и освещение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границы балансовой и эксплуатационной ответственности, а также коммерческого учета электроэнергии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22"/>
          <w:p>
            <w:pPr>
              <w:spacing w:after="20"/>
              <w:ind w:left="20"/>
              <w:jc w:val="both"/>
            </w:pPr>
            <w:r>
              <w:rPr>
                <w:rFonts w:ascii="Times New Roman"/>
                <w:b w:val="false"/>
                <w:i w:val="false"/>
                <w:color w:val="000000"/>
                <w:sz w:val="20"/>
              </w:rPr>
              <w:t>
-</w:t>
            </w:r>
          </w:p>
          <w:bookmarkEnd w:id="322"/>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r>
    </w:tbl>
    <w:bookmarkStart w:name="z409" w:id="324"/>
    <w:p>
      <w:pPr>
        <w:spacing w:after="0"/>
        <w:ind w:left="0"/>
        <w:jc w:val="left"/>
      </w:pPr>
      <w:r>
        <w:rPr>
          <w:rFonts w:ascii="Times New Roman"/>
          <w:b/>
          <w:i w:val="false"/>
          <w:color w:val="000000"/>
        </w:rPr>
        <w:t xml:space="preserve"> КПД № 11</w:t>
      </w:r>
    </w:p>
    <w:bookmarkEnd w:id="324"/>
    <w:bookmarkStart w:name="z410" w:id="325"/>
    <w:p>
      <w:pPr>
        <w:spacing w:after="0"/>
        <w:ind w:left="0"/>
        <w:jc w:val="both"/>
      </w:pPr>
      <w:r>
        <w:rPr>
          <w:rFonts w:ascii="Times New Roman"/>
          <w:b w:val="false"/>
          <w:i w:val="false"/>
          <w:color w:val="000000"/>
          <w:sz w:val="28"/>
        </w:rPr>
        <w:t>
      Показатель внедрения водосберегающего оборудования</w:t>
      </w:r>
    </w:p>
    <w:bookmarkEnd w:id="325"/>
    <w:bookmarkStart w:name="z411" w:id="326"/>
    <w:p>
      <w:pPr>
        <w:spacing w:after="0"/>
        <w:ind w:left="0"/>
        <w:jc w:val="both"/>
      </w:pPr>
      <w:r>
        <w:rPr>
          <w:rFonts w:ascii="Times New Roman"/>
          <w:b w:val="false"/>
          <w:i w:val="false"/>
          <w:color w:val="000000"/>
          <w:sz w:val="28"/>
        </w:rPr>
        <w:t xml:space="preserve">
      К значительным операционным расходам Общества относятся расходы на коммунальные услуги. Ввиду значительного объема площади объектов, роста загрузки и частоты проведения мероприятий рост расходов Общества на потребление воды в прогнозируемый период будет только расти. Для снижения операционных затрат Обществу необходимо произвести обновление оборудования и модернизацию производств, ускорить темпы цифровизации производственных процессов и систематически внедрять передовые технологии. Данные меры позволят Обществу сократить потребление водных ресурсов, тем самым сократить затраты по их потреблению. </w:t>
      </w:r>
    </w:p>
    <w:bookmarkEnd w:id="326"/>
    <w:bookmarkStart w:name="z412" w:id="327"/>
    <w:p>
      <w:pPr>
        <w:spacing w:after="0"/>
        <w:ind w:left="0"/>
        <w:jc w:val="both"/>
      </w:pPr>
      <w:r>
        <w:rPr>
          <w:rFonts w:ascii="Times New Roman"/>
          <w:b w:val="false"/>
          <w:i w:val="false"/>
          <w:color w:val="000000"/>
          <w:sz w:val="28"/>
        </w:rPr>
        <w:t>
      Важно отметить, что на территории ЕХРО имеется резервуар объемом 100 кубических метров, который обеспечивает систему автоматического полива грунтовой водой. Наличие данного резервуара позволяет Обществу экономить воду, не прибегая к использованию технической и питьевой воды, что позволяет Обществу оптимизировать потребление водных ресурсов и обеспечивает двукратный ежедневный полив всей территории комплекса ЕХРО, которая составляет 25 гектаров.</w:t>
      </w:r>
    </w:p>
    <w:bookmarkEnd w:id="327"/>
    <w:bookmarkStart w:name="z413" w:id="328"/>
    <w:p>
      <w:pPr>
        <w:spacing w:after="0"/>
        <w:ind w:left="0"/>
        <w:jc w:val="both"/>
      </w:pPr>
      <w:r>
        <w:rPr>
          <w:rFonts w:ascii="Times New Roman"/>
          <w:b w:val="false"/>
          <w:i w:val="false"/>
          <w:color w:val="000000"/>
          <w:sz w:val="28"/>
        </w:rPr>
        <w:t>
      Дальнейшей мерой Общества по оптимизации потребления водных ресурсов является установка водосберегающего оборудования, что приведет к существенной экономии воды.</w:t>
      </w:r>
    </w:p>
    <w:bookmarkEnd w:id="328"/>
    <w:bookmarkStart w:name="z414" w:id="329"/>
    <w:p>
      <w:pPr>
        <w:spacing w:after="0"/>
        <w:ind w:left="0"/>
        <w:jc w:val="both"/>
      </w:pPr>
      <w:r>
        <w:rPr>
          <w:rFonts w:ascii="Times New Roman"/>
          <w:b w:val="false"/>
          <w:i w:val="false"/>
          <w:color w:val="000000"/>
          <w:sz w:val="28"/>
        </w:rPr>
        <w:t>
      К 2034 году предполагается полное 100 % внедрение водосберегающего оборудования на всех объектах Общества.</w:t>
      </w:r>
    </w:p>
    <w:bookmarkEnd w:id="329"/>
    <w:bookmarkStart w:name="z415" w:id="330"/>
    <w:p>
      <w:pPr>
        <w:spacing w:after="0"/>
        <w:ind w:left="0"/>
        <w:jc w:val="both"/>
      </w:pPr>
      <w:r>
        <w:rPr>
          <w:rFonts w:ascii="Times New Roman"/>
          <w:b w:val="false"/>
          <w:i w:val="false"/>
          <w:color w:val="000000"/>
          <w:sz w:val="28"/>
        </w:rPr>
        <w:t>
      Основные направления и подходы к решению задачи - внедрение водосберегающего оборудования:</w:t>
      </w:r>
    </w:p>
    <w:bookmarkEnd w:id="330"/>
    <w:bookmarkStart w:name="z416" w:id="331"/>
    <w:p>
      <w:pPr>
        <w:spacing w:after="0"/>
        <w:ind w:left="0"/>
        <w:jc w:val="both"/>
      </w:pPr>
      <w:r>
        <w:rPr>
          <w:rFonts w:ascii="Times New Roman"/>
          <w:b w:val="false"/>
          <w:i w:val="false"/>
          <w:color w:val="000000"/>
          <w:sz w:val="28"/>
        </w:rPr>
        <w:t>
      1) проведение детального анализа текущего водопотребления с целью выявления основных точек расхода;</w:t>
      </w:r>
    </w:p>
    <w:bookmarkEnd w:id="331"/>
    <w:bookmarkStart w:name="z417" w:id="332"/>
    <w:p>
      <w:pPr>
        <w:spacing w:after="0"/>
        <w:ind w:left="0"/>
        <w:jc w:val="both"/>
      </w:pPr>
      <w:r>
        <w:rPr>
          <w:rFonts w:ascii="Times New Roman"/>
          <w:b w:val="false"/>
          <w:i w:val="false"/>
          <w:color w:val="000000"/>
          <w:sz w:val="28"/>
        </w:rPr>
        <w:t>
      2) выбор и внедрение технологий, таких как смесители с низким расходом воды, интеллектуальные системы управления поливом и другие;</w:t>
      </w:r>
    </w:p>
    <w:bookmarkEnd w:id="332"/>
    <w:bookmarkStart w:name="z418" w:id="333"/>
    <w:p>
      <w:pPr>
        <w:spacing w:after="0"/>
        <w:ind w:left="0"/>
        <w:jc w:val="both"/>
      </w:pPr>
      <w:r>
        <w:rPr>
          <w:rFonts w:ascii="Times New Roman"/>
          <w:b w:val="false"/>
          <w:i w:val="false"/>
          <w:color w:val="000000"/>
          <w:sz w:val="28"/>
        </w:rPr>
        <w:t>
      3) установка систем мониторинга, которые позволят отслеживать и анализировать показатели водопотребления в режиме реального времени;</w:t>
      </w:r>
    </w:p>
    <w:bookmarkEnd w:id="333"/>
    <w:bookmarkStart w:name="z419" w:id="334"/>
    <w:p>
      <w:pPr>
        <w:spacing w:after="0"/>
        <w:ind w:left="0"/>
        <w:jc w:val="both"/>
      </w:pPr>
      <w:r>
        <w:rPr>
          <w:rFonts w:ascii="Times New Roman"/>
          <w:b w:val="false"/>
          <w:i w:val="false"/>
          <w:color w:val="000000"/>
          <w:sz w:val="28"/>
        </w:rPr>
        <w:t>
      4) регулярный мониторинг и анализ данных для измерения снижения потребления воды и эффективности использования новых технологий.</w:t>
      </w:r>
    </w:p>
    <w:bookmarkEnd w:id="334"/>
    <w:bookmarkStart w:name="z420" w:id="335"/>
    <w:p>
      <w:pPr>
        <w:spacing w:after="0"/>
        <w:ind w:left="0"/>
        <w:jc w:val="both"/>
      </w:pPr>
      <w:r>
        <w:rPr>
          <w:rFonts w:ascii="Times New Roman"/>
          <w:b w:val="false"/>
          <w:i w:val="false"/>
          <w:color w:val="000000"/>
          <w:sz w:val="28"/>
        </w:rPr>
        <w:t xml:space="preserve">
      Источники оценки КПД: утвержденный отчет по реализации Плана внедрения. </w:t>
      </w:r>
    </w:p>
    <w:bookmarkEnd w:id="335"/>
    <w:bookmarkStart w:name="z421" w:id="336"/>
    <w:p>
      <w:pPr>
        <w:spacing w:after="0"/>
        <w:ind w:left="0"/>
        <w:jc w:val="both"/>
      </w:pPr>
      <w:r>
        <w:rPr>
          <w:rFonts w:ascii="Times New Roman"/>
          <w:b w:val="false"/>
          <w:i w:val="false"/>
          <w:color w:val="000000"/>
          <w:sz w:val="28"/>
        </w:rPr>
        <w:t>
      Цель: полное внедрение водосберегающего оборудования к 2034 году.</w:t>
      </w:r>
    </w:p>
    <w:bookmarkEnd w:id="336"/>
    <w:bookmarkStart w:name="z422" w:id="337"/>
    <w:p>
      <w:pPr>
        <w:spacing w:after="0"/>
        <w:ind w:left="0"/>
        <w:jc w:val="both"/>
      </w:pPr>
      <w:r>
        <w:rPr>
          <w:rFonts w:ascii="Times New Roman"/>
          <w:b w:val="false"/>
          <w:i w:val="false"/>
          <w:color w:val="000000"/>
          <w:sz w:val="28"/>
        </w:rPr>
        <w:t>
      Действия: закуп сенсорных смесителей средней стоимостью - от 50 тыс. тенге и выше за 1 штуку. Для установки сенсорных смесителей на всех объектах в 2025 - 2034 годы необходимо закупить 400 штук.</w:t>
      </w:r>
    </w:p>
    <w:bookmarkEnd w:id="337"/>
    <w:bookmarkStart w:name="z423" w:id="338"/>
    <w:p>
      <w:pPr>
        <w:spacing w:after="0"/>
        <w:ind w:left="0"/>
        <w:jc w:val="both"/>
      </w:pPr>
      <w:r>
        <w:rPr>
          <w:rFonts w:ascii="Times New Roman"/>
          <w:b w:val="false"/>
          <w:i w:val="false"/>
          <w:color w:val="000000"/>
          <w:sz w:val="28"/>
        </w:rPr>
        <w:t>
      Вместе с тем объекты КЦ, МВЦ "EXPO", "В2.4" (коммерческий павильон) и другие объекты уже оснащены сенсорными смесителями.</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сенсорных смесителей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39"/>
          <w:p>
            <w:pPr>
              <w:spacing w:after="20"/>
              <w:ind w:left="20"/>
              <w:jc w:val="both"/>
            </w:pPr>
            <w:r>
              <w:rPr>
                <w:rFonts w:ascii="Times New Roman"/>
                <w:b w:val="false"/>
                <w:i w:val="false"/>
                <w:color w:val="000000"/>
                <w:sz w:val="20"/>
              </w:rPr>
              <w:t xml:space="preserve">
Финансовые затраты </w:t>
            </w:r>
          </w:p>
          <w:bookmarkEnd w:id="339"/>
          <w:p>
            <w:pPr>
              <w:spacing w:after="20"/>
              <w:ind w:left="20"/>
              <w:jc w:val="both"/>
            </w:pPr>
            <w:r>
              <w:rPr>
                <w:rFonts w:ascii="Times New Roman"/>
                <w:b w:val="false"/>
                <w:i w:val="false"/>
                <w:color w:val="000000"/>
                <w:sz w:val="20"/>
              </w:rPr>
              <w:t>
в млн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bookmarkStart w:name="z425" w:id="340"/>
    <w:p>
      <w:pPr>
        <w:spacing w:after="0"/>
        <w:ind w:left="0"/>
        <w:jc w:val="both"/>
      </w:pPr>
      <w:r>
        <w:rPr>
          <w:rFonts w:ascii="Times New Roman"/>
          <w:b w:val="false"/>
          <w:i w:val="false"/>
          <w:color w:val="000000"/>
          <w:sz w:val="28"/>
        </w:rPr>
        <w:t xml:space="preserve">
      * ежегодно +10% инфляция. </w:t>
      </w:r>
    </w:p>
    <w:bookmarkEnd w:id="340"/>
    <w:bookmarkStart w:name="z426" w:id="341"/>
    <w:p>
      <w:pPr>
        <w:spacing w:after="0"/>
        <w:ind w:left="0"/>
        <w:jc w:val="left"/>
      </w:pPr>
      <w:r>
        <w:rPr>
          <w:rFonts w:ascii="Times New Roman"/>
          <w:b/>
          <w:i w:val="false"/>
          <w:color w:val="000000"/>
        </w:rPr>
        <w:t xml:space="preserve"> КПД № 12</w:t>
      </w:r>
    </w:p>
    <w:bookmarkEnd w:id="341"/>
    <w:bookmarkStart w:name="z427" w:id="342"/>
    <w:p>
      <w:pPr>
        <w:spacing w:after="0"/>
        <w:ind w:left="0"/>
        <w:jc w:val="both"/>
      </w:pPr>
      <w:r>
        <w:rPr>
          <w:rFonts w:ascii="Times New Roman"/>
          <w:b w:val="false"/>
          <w:i w:val="false"/>
          <w:color w:val="000000"/>
          <w:sz w:val="28"/>
        </w:rPr>
        <w:t>
      Показатель увеличения площадей аренды под IT-кластер на территории ЕХРО отражает увеличение общей площади офисных помещений, арендуемых IT-компаниями на территории ЕХРО.</w:t>
      </w:r>
    </w:p>
    <w:bookmarkEnd w:id="342"/>
    <w:bookmarkStart w:name="z428" w:id="343"/>
    <w:p>
      <w:pPr>
        <w:spacing w:after="0"/>
        <w:ind w:left="0"/>
        <w:jc w:val="both"/>
      </w:pPr>
      <w:r>
        <w:rPr>
          <w:rFonts w:ascii="Times New Roman"/>
          <w:b w:val="false"/>
          <w:i w:val="false"/>
          <w:color w:val="000000"/>
          <w:sz w:val="28"/>
        </w:rPr>
        <w:t xml:space="preserve">
      Общая полезная площадь офисных помещений составляет 176,2 тысяч квадратных метров, из них 78 тысяч квадратных метров или 44 % уже занимают организации IT-кластера (IT университет, Единственный акционер, центр поддержки цифрового Правительства, автономный кластерный фонд "Парк инновационных технологий", АО "Национальные информационные технологии" и другие субъекты предпринимательства). </w:t>
      </w:r>
    </w:p>
    <w:bookmarkEnd w:id="343"/>
    <w:bookmarkStart w:name="z429" w:id="344"/>
    <w:p>
      <w:pPr>
        <w:spacing w:after="0"/>
        <w:ind w:left="0"/>
        <w:jc w:val="both"/>
      </w:pPr>
      <w:r>
        <w:rPr>
          <w:rFonts w:ascii="Times New Roman"/>
          <w:b w:val="false"/>
          <w:i w:val="false"/>
          <w:color w:val="000000"/>
          <w:sz w:val="28"/>
        </w:rPr>
        <w:t xml:space="preserve">
      Также на территории комплекса EXPO в соответствии с Указом Президента Республики Казахстан от 19 мая 2015 года № 24 размещен Международный финансовый центр "Астана", который занимает порядка 73 тысяч квадратных метров. </w:t>
      </w:r>
    </w:p>
    <w:bookmarkEnd w:id="344"/>
    <w:bookmarkStart w:name="z430" w:id="345"/>
    <w:p>
      <w:pPr>
        <w:spacing w:after="0"/>
        <w:ind w:left="0"/>
        <w:jc w:val="both"/>
      </w:pPr>
      <w:r>
        <w:rPr>
          <w:rFonts w:ascii="Times New Roman"/>
          <w:b w:val="false"/>
          <w:i w:val="false"/>
          <w:color w:val="000000"/>
          <w:sz w:val="28"/>
        </w:rPr>
        <w:t>
      Таким образом, текущий перспективный резерв площади для размещения IT компаний составляет порядка 18 тысяч квадратных метров.</w:t>
      </w:r>
    </w:p>
    <w:bookmarkEnd w:id="345"/>
    <w:bookmarkStart w:name="z431" w:id="346"/>
    <w:p>
      <w:pPr>
        <w:spacing w:after="0"/>
        <w:ind w:left="0"/>
        <w:jc w:val="both"/>
      </w:pPr>
      <w:r>
        <w:rPr>
          <w:rFonts w:ascii="Times New Roman"/>
          <w:b w:val="false"/>
          <w:i w:val="false"/>
          <w:color w:val="000000"/>
          <w:sz w:val="28"/>
        </w:rPr>
        <w:t>
      Для достижения планового показателя увеличения арендуемых площадей под IT -кластер на территории ЕХРО с 78 тысяч квадратных метров в 2025 году до 117,2 тысяч квадратных метров в 2029 году будет реализован комплекс мер.</w:t>
      </w:r>
    </w:p>
    <w:bookmarkEnd w:id="346"/>
    <w:bookmarkStart w:name="z432" w:id="347"/>
    <w:p>
      <w:pPr>
        <w:spacing w:after="0"/>
        <w:ind w:left="0"/>
        <w:jc w:val="both"/>
      </w:pPr>
      <w:r>
        <w:rPr>
          <w:rFonts w:ascii="Times New Roman"/>
          <w:b w:val="false"/>
          <w:i w:val="false"/>
          <w:color w:val="000000"/>
          <w:sz w:val="28"/>
        </w:rPr>
        <w:t>
      Так, в 2026 году планируется увеличение площадей, занимаемых IT-кластером, за сч ет ввода в эксплуатацию Международного центра искусственного интеллекта Alem.ai общей площадью 20 тысяч квадратных метров.</w:t>
      </w:r>
    </w:p>
    <w:bookmarkEnd w:id="347"/>
    <w:bookmarkStart w:name="z433" w:id="348"/>
    <w:p>
      <w:pPr>
        <w:spacing w:after="0"/>
        <w:ind w:left="0"/>
        <w:jc w:val="both"/>
      </w:pPr>
      <w:r>
        <w:rPr>
          <w:rFonts w:ascii="Times New Roman"/>
          <w:b w:val="false"/>
          <w:i w:val="false"/>
          <w:color w:val="000000"/>
          <w:sz w:val="28"/>
        </w:rPr>
        <w:t>
      В последующих годах рост площадей под IT-кластер планируется за счет высвобождения помещений, занимаемых непрофильными компаниями.</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 (тыс.кв.м)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площадей аренды под IT -кластер на территории ЕХРО (тыс.кв.м)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349"/>
    <w:p>
      <w:pPr>
        <w:spacing w:after="0"/>
        <w:ind w:left="0"/>
        <w:jc w:val="left"/>
      </w:pPr>
      <w:r>
        <w:rPr>
          <w:rFonts w:ascii="Times New Roman"/>
          <w:b/>
          <w:i w:val="false"/>
          <w:color w:val="000000"/>
        </w:rPr>
        <w:t xml:space="preserve"> КПД № 13</w:t>
      </w:r>
    </w:p>
    <w:bookmarkEnd w:id="349"/>
    <w:bookmarkStart w:name="z435" w:id="350"/>
    <w:p>
      <w:pPr>
        <w:spacing w:after="0"/>
        <w:ind w:left="0"/>
        <w:jc w:val="both"/>
      </w:pPr>
      <w:r>
        <w:rPr>
          <w:rFonts w:ascii="Times New Roman"/>
          <w:b w:val="false"/>
          <w:i w:val="false"/>
          <w:color w:val="000000"/>
          <w:sz w:val="28"/>
        </w:rPr>
        <w:t>
      Показатель продвижения отечественных ИТ решений, сервисов и/или стартапов на глобальной арене в рамках международных выставок ЕХРО.</w:t>
      </w:r>
    </w:p>
    <w:bookmarkEnd w:id="350"/>
    <w:bookmarkStart w:name="z436" w:id="351"/>
    <w:p>
      <w:pPr>
        <w:spacing w:after="0"/>
        <w:ind w:left="0"/>
        <w:jc w:val="both"/>
      </w:pPr>
      <w:r>
        <w:rPr>
          <w:rFonts w:ascii="Times New Roman"/>
          <w:b w:val="false"/>
          <w:i w:val="false"/>
          <w:color w:val="000000"/>
          <w:sz w:val="28"/>
        </w:rPr>
        <w:t>
      В рамках ЕХРО-2025 Осака, 19 июля 2025 года в рамках тематической недели выставки было проведено мероприятие с участием компании ТОО "UMAY Labs" (входит в состав Astana Hub) на тему: Interactive AI for Learning and Playing.</w:t>
      </w:r>
    </w:p>
    <w:bookmarkEnd w:id="351"/>
    <w:bookmarkStart w:name="z437" w:id="352"/>
    <w:p>
      <w:pPr>
        <w:spacing w:after="0"/>
        <w:ind w:left="0"/>
        <w:jc w:val="both"/>
      </w:pPr>
      <w:r>
        <w:rPr>
          <w:rFonts w:ascii="Times New Roman"/>
          <w:b w:val="false"/>
          <w:i w:val="false"/>
          <w:color w:val="000000"/>
          <w:sz w:val="28"/>
        </w:rPr>
        <w:t>
      В рамках мероприятия была презентована инновационная платформа AIKA для эмоционального благополучия молодежи. AIKA - это цифровое пространство, где молодые люди находят понимание, безопасность и поддержку 24/7.</w:t>
      </w:r>
    </w:p>
    <w:bookmarkEnd w:id="352"/>
    <w:bookmarkStart w:name="z438" w:id="353"/>
    <w:p>
      <w:pPr>
        <w:spacing w:after="0"/>
        <w:ind w:left="0"/>
        <w:jc w:val="left"/>
      </w:pPr>
      <w:r>
        <w:rPr>
          <w:rFonts w:ascii="Times New Roman"/>
          <w:b/>
          <w:i w:val="false"/>
          <w:color w:val="000000"/>
        </w:rPr>
        <w:t xml:space="preserve"> КПД № 14</w:t>
      </w:r>
    </w:p>
    <w:bookmarkEnd w:id="353"/>
    <w:bookmarkStart w:name="z439" w:id="354"/>
    <w:p>
      <w:pPr>
        <w:spacing w:after="0"/>
        <w:ind w:left="0"/>
        <w:jc w:val="both"/>
      </w:pPr>
      <w:r>
        <w:rPr>
          <w:rFonts w:ascii="Times New Roman"/>
          <w:b w:val="false"/>
          <w:i w:val="false"/>
          <w:color w:val="000000"/>
          <w:sz w:val="28"/>
        </w:rPr>
        <w:t>
      Показатель уровня активности в области инноваций.</w:t>
      </w:r>
    </w:p>
    <w:bookmarkEnd w:id="354"/>
    <w:bookmarkStart w:name="z440" w:id="355"/>
    <w:p>
      <w:pPr>
        <w:spacing w:after="0"/>
        <w:ind w:left="0"/>
        <w:jc w:val="both"/>
      </w:pPr>
      <w:r>
        <w:rPr>
          <w:rFonts w:ascii="Times New Roman"/>
          <w:b w:val="false"/>
          <w:i w:val="false"/>
          <w:color w:val="000000"/>
          <w:sz w:val="28"/>
        </w:rPr>
        <w:t>
      Реализация данного показателя обеспечит системное развитие инновационной среды Общества и интеграцию передовых цифровых технологий во все ключевые процессы деятельности.</w:t>
      </w:r>
    </w:p>
    <w:bookmarkEnd w:id="355"/>
    <w:p>
      <w:pPr>
        <w:spacing w:after="0"/>
        <w:ind w:left="0"/>
        <w:jc w:val="both"/>
      </w:pPr>
      <w:bookmarkStart w:name="z441" w:id="356"/>
      <w:r>
        <w:rPr>
          <w:rFonts w:ascii="Times New Roman"/>
          <w:b w:val="false"/>
          <w:i w:val="false"/>
          <w:color w:val="000000"/>
          <w:sz w:val="28"/>
        </w:rPr>
        <w:t>
       Этап 1 (2025 - 2026):</w:t>
      </w:r>
    </w:p>
    <w:bookmarkEnd w:id="356"/>
    <w:p>
      <w:pPr>
        <w:spacing w:after="0"/>
        <w:ind w:left="0"/>
        <w:jc w:val="both"/>
      </w:pPr>
      <w:r>
        <w:rPr>
          <w:rFonts w:ascii="Times New Roman"/>
          <w:b w:val="false"/>
          <w:i w:val="false"/>
          <w:color w:val="000000"/>
          <w:sz w:val="28"/>
        </w:rPr>
        <w:t>Запуск пилотных инновационных проектов (Face ID, BPM, HR-платформа, AI-аналитика, Smart EXPO).</w:t>
      </w:r>
    </w:p>
    <w:p>
      <w:pPr>
        <w:spacing w:after="0"/>
        <w:ind w:left="0"/>
        <w:jc w:val="both"/>
      </w:pPr>
      <w:r>
        <w:rPr>
          <w:rFonts w:ascii="Times New Roman"/>
          <w:b w:val="false"/>
          <w:i w:val="false"/>
          <w:color w:val="000000"/>
          <w:sz w:val="28"/>
        </w:rPr>
        <w:t>Формирование базы инновационных инициатив и утверждение ежегодного плана внедрения.</w:t>
      </w:r>
    </w:p>
    <w:p>
      <w:pPr>
        <w:spacing w:after="0"/>
        <w:ind w:left="0"/>
        <w:jc w:val="both"/>
      </w:pPr>
      <w:r>
        <w:rPr>
          <w:rFonts w:ascii="Times New Roman"/>
          <w:b w:val="false"/>
          <w:i w:val="false"/>
          <w:color w:val="000000"/>
          <w:sz w:val="28"/>
        </w:rPr>
        <w:t>Ожидаемый показатель - 20-40 %.</w:t>
      </w:r>
    </w:p>
    <w:p>
      <w:pPr>
        <w:spacing w:after="0"/>
        <w:ind w:left="0"/>
        <w:jc w:val="both"/>
      </w:pPr>
      <w:bookmarkStart w:name="z442" w:id="357"/>
      <w:r>
        <w:rPr>
          <w:rFonts w:ascii="Times New Roman"/>
          <w:b w:val="false"/>
          <w:i w:val="false"/>
          <w:color w:val="000000"/>
          <w:sz w:val="28"/>
        </w:rPr>
        <w:t>
       Этап 2 (2027 - 2028):</w:t>
      </w:r>
    </w:p>
    <w:bookmarkEnd w:id="357"/>
    <w:p>
      <w:pPr>
        <w:spacing w:after="0"/>
        <w:ind w:left="0"/>
        <w:jc w:val="both"/>
      </w:pPr>
      <w:r>
        <w:rPr>
          <w:rFonts w:ascii="Times New Roman"/>
          <w:b w:val="false"/>
          <w:i w:val="false"/>
          <w:color w:val="000000"/>
          <w:sz w:val="28"/>
        </w:rPr>
        <w:t>Масштабирование внедр енных решений, интеграция с внешними системами, запуск Центра ИБ и Цифровой Академии, развитие Smart Campus.</w:t>
      </w:r>
    </w:p>
    <w:p>
      <w:pPr>
        <w:spacing w:after="0"/>
        <w:ind w:left="0"/>
        <w:jc w:val="both"/>
      </w:pPr>
      <w:r>
        <w:rPr>
          <w:rFonts w:ascii="Times New Roman"/>
          <w:b w:val="false"/>
          <w:i w:val="false"/>
          <w:color w:val="000000"/>
          <w:sz w:val="28"/>
        </w:rPr>
        <w:t>Ожидаемый показатель - 55-70 %.</w:t>
      </w:r>
    </w:p>
    <w:p>
      <w:pPr>
        <w:spacing w:after="0"/>
        <w:ind w:left="0"/>
        <w:jc w:val="both"/>
      </w:pPr>
      <w:bookmarkStart w:name="z443" w:id="358"/>
      <w:r>
        <w:rPr>
          <w:rFonts w:ascii="Times New Roman"/>
          <w:b w:val="false"/>
          <w:i w:val="false"/>
          <w:color w:val="000000"/>
          <w:sz w:val="28"/>
        </w:rPr>
        <w:t>
       Этап 3 (2029 и далее):</w:t>
      </w:r>
    </w:p>
    <w:bookmarkEnd w:id="358"/>
    <w:p>
      <w:pPr>
        <w:spacing w:after="0"/>
        <w:ind w:left="0"/>
        <w:jc w:val="both"/>
      </w:pPr>
      <w:r>
        <w:rPr>
          <w:rFonts w:ascii="Times New Roman"/>
          <w:b w:val="false"/>
          <w:i w:val="false"/>
          <w:color w:val="000000"/>
          <w:sz w:val="28"/>
        </w:rPr>
        <w:t>Формирование устойчивой инновационной экосистемы, функционирование сквозных цифровых сервисов, развитие партн ерств с ИТ-вендорами.</w:t>
      </w:r>
    </w:p>
    <w:p>
      <w:pPr>
        <w:spacing w:after="0"/>
        <w:ind w:left="0"/>
        <w:jc w:val="both"/>
      </w:pPr>
      <w:r>
        <w:rPr>
          <w:rFonts w:ascii="Times New Roman"/>
          <w:b w:val="false"/>
          <w:i w:val="false"/>
          <w:color w:val="000000"/>
          <w:sz w:val="28"/>
        </w:rPr>
        <w:t>Ожидаемый показатель - 85-90 %.</w:t>
      </w:r>
    </w:p>
    <w:bookmarkStart w:name="z444" w:id="359"/>
    <w:p>
      <w:pPr>
        <w:spacing w:after="0"/>
        <w:ind w:left="0"/>
        <w:jc w:val="both"/>
      </w:pPr>
      <w:r>
        <w:rPr>
          <w:rFonts w:ascii="Times New Roman"/>
          <w:b w:val="false"/>
          <w:i w:val="false"/>
          <w:color w:val="000000"/>
          <w:sz w:val="28"/>
        </w:rPr>
        <w:t>
      Реализация мероприятий привед ет к повышению цифровой зрелости Общества, оптимизации внутренних процессов, сокращению операционных расходов и формированию имиджа QazExpoCongress как лидера цифровых инноваций.</w:t>
      </w:r>
    </w:p>
    <w:bookmarkEnd w:id="359"/>
    <w:bookmarkStart w:name="z445" w:id="360"/>
    <w:p>
      <w:pPr>
        <w:spacing w:after="0"/>
        <w:ind w:left="0"/>
        <w:jc w:val="both"/>
      </w:pPr>
      <w:r>
        <w:rPr>
          <w:rFonts w:ascii="Times New Roman"/>
          <w:b w:val="false"/>
          <w:i w:val="false"/>
          <w:color w:val="000000"/>
          <w:sz w:val="28"/>
        </w:rPr>
        <w:t>
      ________________________________</w:t>
      </w:r>
    </w:p>
    <w:bookmarkEnd w:id="3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