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c141" w14:textId="98c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форме обмена нотами между Правительством Республики Казахстан и Правительством Японии относительно гранта, предоставленного в целях содействия реализации Программы экономического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2026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между Правительством Республики Казахстан и Правительством Японии относительно гранта, предоставленного в целях содействия реализации Программы экономического и социального развития, совершенное в Астане 30 января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официальным. Официально заверенную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международного Соглашения РК на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 регистрацию,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и 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272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 Республики Казахстан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подтвердить получение Вашим Превосходительством ноты, которая на сегодняшний день гласит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"Имею честь, ссылаясь на недавние обсуждения, состоявшиеся между представителями Правительства Японии и Правительства Республики Казахстан относительно расширения японского экономического сотрудничества в целях содействия экономическому и социальному развитию Республики Казахстан, далее от имени Правительства Японии предложить следующее соглашение: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(1) В целях содействия осуществлению Правительства Республики Казахстан (далее именуемое "Получатель") Проекта по модернизации оборудования для сканирования грузов в таможенном пункте порта Актау на Транскаспийском международном транспортном маршруте (далее именуемый "Проект") Правительство Японии приняло решение о предоставлении Получателю гранта в размере ¥ 719000000 (семьсот девятнадцать миллионов) японских иен (далее именуемый "Грант"), который будет предоставлен Получателю с учетом соблюдения соответствующих законов, нормативных актов и ассигнования бюджета Японии.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Грант будет предоставлен путем заключения соглашения о предоставлении Гранта между Получателем или уполномоченным им органом и Японским агентством международного сотрудничества (JICA) (далее именуемое "G/A").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Условия предоставления Гранта, а также порядок его использования будут регулироваться G/A в рамках настоящего Соглашения.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Грант будет доступен в течение периода, который может быть указан в G/A, при условии, что этот период будет находиться в промежутке между датой вступления в силу G/A и 31 декабря 2030 года. Этот период может быть продлен по взаимному согласию между соответствующими органами двух правительств.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Превосходительство,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Господин ИИДЗИМА Ясусама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и Полномочный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Японии в Республике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Грант должен быть использован Получателем надлежащим образом и исключительно для приобретения таких продуктов и (или) услуг, необходимых для реализации Проекта, которые могут быть указаны в G/A (далее соответственно именуемые "Продукты" и "Услуги").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или уполномоченный им орган заключает с японскими гражданами договоры на покупку Продуктов и (или) Услуг в японских йенах (термин "японские граждане" в настоящем Соглашении означает японских физических лиц или японских юридических лиц, контролируемых японскими физическими лицами и зарегистрированных в Японии). Такие договоры проверяются JICA на предмет соответствия требованиям для получения Гранта.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Грант будет реализован JICA в соответствии с положениями G/A путем осуществления платежей в японских иенах на счет, открытый на имя Получателя в банке в Японии, указанном Получателем или уполномоченным им органом.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(1) Получатель принимает необходимые меры: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для обеспечения того, чтобы таможенные пошлины, внутренние налоги и другие фискальные сборы, которые могут взиматься в стране Получателя в связи с приобретением Продуктов и (или) Услуг, были освобождены уполномоченным органом без использования Гранта;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уделять должное внимание экологическим и социальным аспектам при реализации Проекта;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обеспечить, чтобы Продукты и (или) Услуги обслуживались и использовались надлежащим образом и эффективно для реализации Проекта и не использовались в военных целях;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обеспечить выделение земельных участков, необходимых для реализации Проекта, и расчистить территории;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предоставить средства для распределения электроэнергии, водоснабжения и водоотведения, а также другие сопутствующие средства, необходимые для реализации Проекта;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обеспечить быструю разгрузку, таможенное оформление и внутреннюю транспортировку в стране Получателя Продукции;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предоставить японским физическим лицам и (или) физическим лицам третьих стран, услуги которых могут потребоваться в связи с поставкой Продуктов и (или) оказанием Услуг, такие удобства, которые могут быть необходимы для их въезда в страну Получателя и пребывания в ней для выполнения своей работы;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обеспечить безопасность лиц, участвующих в реализации Проекта, в стране Получателя;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нести все расходы, кроме тех, которые покрываются Грантом, необходимые для реализации Проекта.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По запросу Получатель предоставляет Правительству Японии необходимую информацию о Проекте.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В отношении транспортировки и морского страхования Продуктов Получатель обязуется не налагать никаких ограничений, которые могут препятствовать справедливой и свободной конкуренции между транспортными и морскими страховыми компаниями.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Продукты и (или) Услуги не подлежат экспорту или реэкспорту из страны Получателя.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Правительства двух стран проводят консультации по любым вопросам, которые могут возникнуть в связи с настоящим Соглашением.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чтобы настоящая нота и ответная нота Вашего Превосходительства, подтверждающая от имени Получателя вышеизложенное соглашение, составляли Соглашение в форме обмена нотами между Правительством Японии и Правительством Республики Казахстан относительно гранта, предоставленного в целях содействия реализации Программы экономического и социального развития,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подтвердить от имени Правительства Республики Казахстан вышеуказанное понимание и согласиться с тем, что нота Вашего Превосходительства и настоящая ответная нота составляют Соглашение в форме обмена нотами между Правительством Республики Казахстан и Правительством Японии относительно гранта, предоставленного в целях содействия реализации Программы экономического и социального развития, которое вступит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я хотел бы выразить уверения Вашему Превосходительству в моем высочайшем уважении.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6"/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САУРАНБАЕВ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2026 года № 272 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 Японии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честь, ссылаясь на недавние обсуждения, состоявшиеся между представителями Правительства Японии и Правительства Республики Казахстан относительно расширения японского экономического сотрудничества в целях содействия экономическому и социальному развитию Республики Казахстан, далее от имени Правительства Японии предложить следующее соглашение: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(1) В целях содействия осуществлению Правительства Республики Казахстан (далее именуемое "Получатель") Проекта по модернизации оборудования для сканирования грузов в таможенном пункте порта Актау на Транскаспийском международном транспортном маршруте (далее именуемый "Проект") Правительство Японии приняло решение о предоставлении Получателю гранта в размере ¥ 719000000 (семьсот девятнадцать миллионов) японских иен (далее именуемый "Грант"), который будет предоставлен Получателю с учетом соблюдения соответствующих законов, нормативных актов и ассигнования бюджета Японии.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Грант будет предоставлен путем заключения соглашения о предоставлении Гранта между Получателем или уполномоченным им органом и Японским агентством международного сотрудничества (JICA) (далее именуемое "G/A").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Условия предоставления Гранта, а также порядок его использования будут регулироваться G/A в рамках настоящего Соглашения.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Грант будет доступен в течение периода, который может быть указан в G/A, при условии, что этот период будет находиться в промежутке между датой вступления в силу G/A и "_______ год ____месяц ____день". Этот период может быть продлен по взаимному согласию между соответствующими органами двух правительств.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Превосходительство,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Господин САУРАНБАЕВ Нурлан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Грант должен быть использован Получателем надлежащим образом и исключительно для приобретения таких продуктов и (или) услуг, необходимых для реализации Проекта, которые могут быть указаны в G/A (далее соответственно именуемые "Продукты" и "Услуги").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или уполномоченный им орган заключает с японскими гражданами договоры на покупку Продуктов и (или) Услуг в японских йенах (термин "японские граждане" в настоящем Соглашении означает японских физических лиц или японских юридических лиц, контролируемых японскими физическими лицами и зарегистрированных в Японии). Такие договоры проверяются JICA на предмет соответствия требованиям для получения Гранта.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Грант будет реализован JICA в соответствии с положениями G/A путем осуществления платежей в японских иенах на счет, открытый на имя Получателя в банке в Японии, указанном Получателем или уполномоченным им органом.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(1) Получатель принимает необходимые меры: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для обеспечения того, чтобы таможенные пошлины, внутренние налоги и другие фискальные сборы, которые могут взиматься в стране Получателя в связи с приобретением Продуктов и (или) Услуг, были освобождены уполномоченным органом без использования Гранта;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уделять должное внимание экологическим и социальным аспектам при реализации Проекта;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обеспечить, чтобы Продукты и (или) Услуги обслуживались и использовались надлежащим образом и эффективно для реализации Проекта и не использовались в военных целях;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обеспечить выделение земельных участков, необходимых для реализации Проекта, и расчистить территории;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предоставить средства для распределения электроэнергии, водоснабжения и водоотведения, а также другие сопутствующие средства, необходимые для реализации Проекта;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обеспечить быструю разгрузку, таможенное оформление и внутреннюю транспортировку в стране Получателя Продукции;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предоставить японским физическим лицам и (или) физическим лицам третьих стран, услуги которых могут потребоваться в связи с поставкой Продуктов и (или) оказанием Услуг, такие удобства, которые могут быть необходимы для их въезда в страну Получателя и пребывания в ней для выполнения своей работы;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обеспечить безопасность лиц, участвующих в реализации Проекта, в стране Получателя;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нести все расходы, кроме тех, которые покрываются Грантом, необходимые для реализации Проекта.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По запросу Получатель предоставляет Правительству Японии необходимую информацию о Проекте.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В отношении транспортировки и морского страхования Продуктов Получатель обязуется не налагать никаких ограничений, которые могут препятствовать справедливой и свободной конкуренции между транспортными и морскими страховыми компаниями.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Продукты и (или) Услуги не подлежат экспорту или реэкспорту из страны Получателя.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Правительства двух стран проводят консультации по любым вопросам, которые могут возникнуть в связи с настоящим Соглашением.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чтобы настоящая нота и ответная нота Вашего Превосходительства, подтверждающая от имени Получателя вышеизложенное соглашение, составляли Соглашение в форме обмена нотами между Правительством Японии и Правительством Республики Казахстан относительно гранта, предоставленного в целях содействия реализации Программы экономического и социального развития, которое вступает в силу с даты получения Правительством Японии письменного уведомления от Правительства Республики Казахстан о завершении необходимых внутригосударственных процедур для вступления в силу такого Соглашения.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данной возможностью, я хотел бы выразить уверения Вашему Превосходительству в моем высочайшем уважении.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7"/>
    <w:p>
      <w:pPr>
        <w:spacing w:after="0"/>
        <w:ind w:left="0"/>
        <w:jc w:val="both"/>
      </w:pPr>
      <w:bookmarkStart w:name="z75" w:id="68"/>
      <w:r>
        <w:rPr>
          <w:rFonts w:ascii="Times New Roman"/>
          <w:b w:val="false"/>
          <w:i w:val="false"/>
          <w:color w:val="000000"/>
          <w:sz w:val="28"/>
        </w:rPr>
        <w:t>
      ИИДЗИМА Ясусама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Чрезвычайный и Полномочный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Посол Японии в Республике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