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2617a" w14:textId="62261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6 апреля 2005 года № 310 "Некоторые вопросы Министерства сельского хозяйства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апреля 2026 года № 262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апреля 2005 года № 310 "Некоторые вопросы Министерства сельского хозяйства Республики Казахстан"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сельского хозяйства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подпунктами 506-17), 506-18), 506-19), 506-20), 506-21), 506-22), 506-23), 506-24), 506-25), 506-26), 506-27), 506-28), 506-29), 506-30), 506-31), 506-32), 506-33), 506-34), 506-35), 506-36) и 506-37)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"506-17) разрабатывает и утверждает план гражданской обороны Министерства;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506-18) разрабатывает, утверждает и (или) согласовывает нормативы, нормативные технические документы и правила, ведет государственный отраслевой учет чрезвычайных ситуаций природного и техногенного характера и представляет эти данные в уполномоченный орган в сфере гражданской защиты;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506-19) руководит находящимися в ведении Министерства службами наблюдения, контроля обстановки и прогнозирования чрезвычайных ситуаций;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506-20) организует научные исследования, пропаганду знаний, обучение населения и специалистов в сфере гражданской защиты;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506-21) обеспечивает исполнение нормативных правовых актов Республики Казахстан в сфере гражданской защиты;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506-22) по согласованию с уполномоченным органом в области государственного материального резерва вносит предложения в Правительство Республики Казахстан о разбронировании материальных ценностей государственного резерва для оказания гуманитарной помощи;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506-23) по согласованию с уполномоченными органами в области государственного материального резерва и мобилизационной подготовки принимает решение о выпуске материальных ценностей из мобилизационного резерва в порядке заимствования;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506-24) вносит предложения в Правительство Республики Казахстан по объему и структуре расходов по формированию и хранению материальных ценностей мобилизационного резерва;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506-25) вносит предложения в уполномоченный орган в области государственного материального резерва по номенклатуре и объемам хранения материальных ценностей государственного резерва и разбронировании материальных ценностей государственного резерва при изменении номенклатуры;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506-26) размещает заказы на поставку материальных ценностей мобилизационного резерва в соответствии с номенклатурой и объемами хранения материальных ценностей государственного резерва;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506-27) принимает решение о выпуске материальных ценностей из мобилизационного резерва в порядке освежения; 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506-28) по решению уполномоченного органа по управлению государственным имуществом и согласованию с государственными органами – получателями и уполномоченным органом в области государственного материального резерва осуществляет передачу на безвозмездной основе материальных ценностей мобилизационного резерва, подлежащих освежению, и разбронированных материальных ценностей при изменении номенклатуры на баланс других государственных органов;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506-29) по согласованию с уполномоченным органом в области государственного материального резерва принимает решение о перемещении материальных ценностей мобилизационного резерва;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506-30) организует хранение и освежение материальных ценностей мобилизационного резерва;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506-31) проводит мероприятия по предупреждению пожаров в подведомственных организациях;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506-32) осуществляет руководство отраслевыми подсистемами гражданской защиты;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506-33) создает запасы имущества гражданской обороны в подведомственных организациях и осуществляет внутренний контроль за их хранением, обновлением и поддержанием в готовности к применению;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506-34) разрабатывает и утверждает планы действий по ликвидации чрезвычайных ситуаций глобального и регионального масштабов по согласованию с уполномоченным органом в сфере гражданской защиты;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506-35) обеспечивает создание запасных (городских) и вспомогательных пунктов управления; 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506-36) по согласованию с уполномоченным органом в области государственного материального резерва вносит предложения в Правительство Республики Казахстан о заимствовании и разбронировании материальных ценностей государственного резерва;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506-37) выполняет требования по предупреждению чрезвычайных ситуаций;".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его подписания, за исключением абзацев девятого, десятого, двенадцатого, тринадцатого, четырнадцатого, пятнадцатого, шестнадцатого, семнадцатого и двадцать четвертого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2027 года.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Установить, что абзац двадцать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 действует до 1 января 2027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