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a3d" w14:textId="dc4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2026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229-34)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